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《新创企业的技术商品化》全校公选课 ， 2学分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课程号：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sz w:val="24"/>
          <w:szCs w:val="24"/>
        </w:rPr>
        <w:t>6141020</w:t>
      </w:r>
      <w:r>
        <w:rPr>
          <w:rFonts w:hint="eastAsia"/>
          <w:b/>
          <w:sz w:val="24"/>
          <w:szCs w:val="24"/>
          <w:lang w:val="en-US" w:eastAsia="zh-CN"/>
        </w:rPr>
        <w:t>7</w:t>
      </w:r>
      <w:r>
        <w:rPr>
          <w:rFonts w:hint="eastAsia"/>
          <w:b/>
          <w:sz w:val="24"/>
          <w:szCs w:val="24"/>
        </w:rPr>
        <w:t>（研究生）</w:t>
      </w:r>
    </w:p>
    <w:p>
      <w:pPr>
        <w:rPr>
          <w:rFonts w:hint="eastAsia"/>
        </w:rPr>
      </w:pPr>
      <w:r>
        <w:t>上课时间</w:t>
      </w:r>
      <w:r>
        <w:rPr>
          <w:rFonts w:hint="eastAsia"/>
        </w:rPr>
        <w:t>： 2018年3月1日开始，每周四下午3:10-6:00</w:t>
      </w:r>
    </w:p>
    <w:p>
      <w:pPr>
        <w:rPr>
          <w:rFonts w:hint="eastAsia"/>
        </w:rPr>
      </w:pPr>
      <w:r>
        <w:rPr>
          <w:rFonts w:hint="eastAsia"/>
        </w:rPr>
        <w:t>上课地点： 北京大学王克桢楼107教室</w:t>
      </w:r>
    </w:p>
    <w:p/>
    <w:p>
      <w:pPr>
        <w:rPr>
          <w:rFonts w:hint="eastAsia"/>
        </w:rPr>
      </w:pPr>
      <w:r>
        <w:rPr>
          <w:rFonts w:hint="eastAsia"/>
        </w:rPr>
        <w:t>随着中国市场经济高速发展，在创新驱动创业与经济成长的大战略背景下，技术商品化已成为体现创新价值的必要手段，也是促进创新成果广泛应用的主要途径。技术创业是数字经济下的主流，结合前沿技术的应用与独特的商业模式，加速了新创企业的发展并培育了一批高估值的独角兽。由于技术创业具有一定的复杂性，创业者需要接受完整且系统的技术商品化知识与技能等训练，才能拥有成功创业的机会。《新创企业的技术商品化》是基于国家培养高质量创新创业人才设计的课程，是北京大学创新创业的核心课程之一。课程从2015年开课以，由于结合实际，借鉴前沿理论 ，已初步形成一套系统的理论框架，教学成果显著，受到全校师生的高度欢迎，为培养21世纪创新型跨学科人才起到重要作用。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本课程获得北京大学2017年教改“创新实践育人”项目立项。在立项的基础上，进行了全面的教学改革，在课程设计与教学方法方面更加完善 。课程体现了前沿化、实用化与国际化的独特优势，采用创新的体验式教学方式，结合理论、案例、专家演讲、企业实践课堂、小组项目实践与情境游戏等多元形式，系统讲述技术创业的流程与技术商品化的关键知识。</w:t>
      </w:r>
      <w:r>
        <w:t>通过生动的教学方式</w:t>
      </w:r>
      <w:r>
        <w:rPr>
          <w:rFonts w:hint="eastAsia"/>
        </w:rPr>
        <w:t>，</w:t>
      </w:r>
      <w:r>
        <w:t>讲授</w:t>
      </w:r>
      <w:r>
        <w:rPr>
          <w:rFonts w:hint="eastAsia"/>
        </w:rPr>
        <w:t>从创意到进入市场等一系列的知识与技能，包括探讨在先进的科技领域中，如何发现与筛选技术机会，如何获取、创造、保护与授权IP，如何制作产品原型，以及如何进行股权分配，提高商业谈判技巧与运营能力，进而增加技术创业的竞争优势。</w:t>
      </w:r>
    </w:p>
    <w:p>
      <w:pPr>
        <w:rPr>
          <w:rFonts w:hint="eastAsia"/>
        </w:rPr>
      </w:pPr>
    </w:p>
    <w:p>
      <w:r>
        <w:rPr>
          <w:rFonts w:hint="eastAsia"/>
        </w:rPr>
        <w:t>《新创企业的技术商品化》作为培养技术创业与创新型跨学科人才的主要课程，课程主体是围绕新创企业的特征，讲授技术创业的核心知识与实践经验。对于理工科学生，主要培养其管理、IP（知识产权）、技术可行性分析与商务运营等相关知识；对于文科同学，则在培养对技术研发、技术转移、技术趋势、知识产权、技术可行性分析相关知识与实践能力。</w:t>
      </w:r>
    </w:p>
    <w:p/>
    <w:p>
      <w:pPr>
        <w:rPr>
          <w:rFonts w:hint="eastAsia"/>
        </w:rPr>
      </w:pPr>
      <w:r>
        <w:rPr>
          <w:rFonts w:hint="eastAsia"/>
        </w:rPr>
        <w:t>想拥有前沿的技术创业知识与技能、亲身体验技术创业的过程，成为新时代的跨学科优秀人才，提升技术创业的成功率吗？ 欢迎选修这门课程，体验不一样的创新学习之旅 ！！</w:t>
      </w:r>
    </w:p>
    <w:p/>
    <w:p>
      <w:pPr>
        <w:rPr>
          <w:rFonts w:hint="eastAsia"/>
          <w:b/>
        </w:rPr>
      </w:pPr>
      <w:r>
        <w:rPr>
          <w:rFonts w:hint="eastAsia"/>
          <w:b/>
        </w:rPr>
        <w:t>课程老师简介：</w:t>
      </w:r>
    </w:p>
    <w:p>
      <w:pPr>
        <w:rPr>
          <w:rFonts w:hint="eastAsia"/>
        </w:rPr>
      </w:pPr>
      <w:r>
        <w:rPr>
          <w:rFonts w:hint="eastAsia"/>
        </w:rPr>
        <w:t>黎怡兰 教授</w:t>
      </w:r>
    </w:p>
    <w:p>
      <w:pPr>
        <w:rPr>
          <w:rFonts w:hint="eastAsia"/>
        </w:rPr>
      </w:pPr>
      <w:r>
        <w:rPr>
          <w:rFonts w:hint="eastAsia"/>
        </w:rPr>
        <w:t>北京大学资深创新创业课程教授、研究生导师，北京大学创业技术研究院特聘研究员，北京大学创新创业师资培训课程设计与主讲，美国Stanford University北京大学暑期创业培训学校特聘教授。北大创业训练营讲座专家、创业导师，北京大学、清华大学创业学生创业导师、创业大赛评委，国家千人计划创业课程教授。Intel（中国）创新培训讲座，IBM 访问学者。</w:t>
      </w:r>
    </w:p>
    <w:p>
      <w:r>
        <w:rPr>
          <w:rFonts w:hint="eastAsia"/>
        </w:rPr>
        <w:t>黎教授来自中国台湾，是北京大学国家发展研究院的管理学博士。曾在台湾、美国受过高等教育并创立多家企业。具备丰富的创业、企业运营实践经验及国际视野，拥有理科、管理与经济学跨学科学术基础，对讲授企业管理与创新创业课程有着深刻与独到的见解，主张“学以致用”的教学目标，能以流利的中英文语言教学 ，擅长将理论与实践进行有机结合，教学成果丰硕，曾获得多项荣誉并发表过20多篇中英文学术论文。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D0"/>
    <w:rsid w:val="001D3066"/>
    <w:rsid w:val="003E6AC1"/>
    <w:rsid w:val="003F5F30"/>
    <w:rsid w:val="0041186E"/>
    <w:rsid w:val="00411DB9"/>
    <w:rsid w:val="00412D50"/>
    <w:rsid w:val="004446A4"/>
    <w:rsid w:val="004610D5"/>
    <w:rsid w:val="00523DD0"/>
    <w:rsid w:val="005E09E6"/>
    <w:rsid w:val="0078483A"/>
    <w:rsid w:val="009966EF"/>
    <w:rsid w:val="00996DBE"/>
    <w:rsid w:val="00C036CD"/>
    <w:rsid w:val="00CD0AC1"/>
    <w:rsid w:val="00E1377A"/>
    <w:rsid w:val="00E43E7D"/>
    <w:rsid w:val="00F6147C"/>
    <w:rsid w:val="264177D6"/>
    <w:rsid w:val="5A4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1139</Characters>
  <Lines>9</Lines>
  <Paragraphs>2</Paragraphs>
  <ScaleCrop>false</ScaleCrop>
  <LinksUpToDate>false</LinksUpToDate>
  <CharactersWithSpaces>1336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2018-01-10T08:50:00Z</dcterms:created>
  <dc:creator>user</dc:creator>
  <cp:lastModifiedBy>程</cp:lastModifiedBy>
  <dcterms:modified xsi:type="dcterms:W3CDTF">2018-01-11T06:40:09Z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