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61A" w:rsidRPr="002E58A9" w:rsidRDefault="002E58A9" w:rsidP="00B835EC">
      <w:pPr>
        <w:widowControl/>
        <w:kinsoku w:val="0"/>
        <w:autoSpaceDE w:val="0"/>
        <w:autoSpaceDN w:val="0"/>
        <w:adjustRightInd w:val="0"/>
        <w:snapToGrid w:val="0"/>
        <w:jc w:val="center"/>
        <w:textAlignment w:val="baseline"/>
        <w:rPr>
          <w:rFonts w:ascii="黑体" w:eastAsia="黑体" w:hAnsi="黑体" w:cs="Arial"/>
          <w:b/>
          <w:snapToGrid w:val="0"/>
          <w:color w:val="000000"/>
          <w:kern w:val="0"/>
          <w:sz w:val="22"/>
          <w:szCs w:val="21"/>
        </w:rPr>
      </w:pPr>
      <w:r w:rsidRPr="002E58A9">
        <w:rPr>
          <w:rFonts w:ascii="黑体" w:eastAsia="黑体" w:hAnsi="黑体" w:hint="eastAsia"/>
          <w:b/>
          <w:sz w:val="36"/>
          <w:szCs w:val="32"/>
        </w:rPr>
        <w:t>2</w:t>
      </w:r>
      <w:r w:rsidRPr="002E58A9">
        <w:rPr>
          <w:rFonts w:ascii="黑体" w:eastAsia="黑体" w:hAnsi="黑体"/>
          <w:b/>
          <w:sz w:val="36"/>
          <w:szCs w:val="32"/>
        </w:rPr>
        <w:t>02</w:t>
      </w:r>
      <w:r w:rsidR="000D770C">
        <w:rPr>
          <w:rFonts w:ascii="黑体" w:eastAsia="黑体" w:hAnsi="黑体" w:hint="eastAsia"/>
          <w:b/>
          <w:sz w:val="36"/>
          <w:szCs w:val="32"/>
        </w:rPr>
        <w:t>3</w:t>
      </w:r>
      <w:r w:rsidRPr="002E58A9">
        <w:rPr>
          <w:rFonts w:ascii="黑体" w:eastAsia="黑体" w:hAnsi="黑体" w:hint="eastAsia"/>
          <w:b/>
          <w:sz w:val="36"/>
          <w:szCs w:val="32"/>
        </w:rPr>
        <w:t>年北京市优秀博士学位论文</w:t>
      </w:r>
      <w:r w:rsidR="00BB3BC9" w:rsidRPr="00BB3BC9">
        <w:rPr>
          <w:rFonts w:ascii="黑体" w:eastAsia="黑体" w:hAnsi="黑体" w:hint="eastAsia"/>
          <w:b/>
          <w:sz w:val="36"/>
          <w:szCs w:val="32"/>
        </w:rPr>
        <w:t>推荐候选</w:t>
      </w:r>
      <w:r w:rsidRPr="002E58A9">
        <w:rPr>
          <w:rFonts w:ascii="黑体" w:eastAsia="黑体" w:hAnsi="黑体" w:hint="eastAsia"/>
          <w:b/>
          <w:sz w:val="36"/>
          <w:szCs w:val="32"/>
        </w:rPr>
        <w:t>名单</w:t>
      </w:r>
      <w:bookmarkStart w:id="0" w:name="_GoBack"/>
      <w:bookmarkEnd w:id="0"/>
    </w:p>
    <w:p w:rsidR="002E1148" w:rsidRPr="00EB761A" w:rsidRDefault="002E1148" w:rsidP="00B835EC">
      <w:pPr>
        <w:widowControl/>
        <w:kinsoku w:val="0"/>
        <w:autoSpaceDE w:val="0"/>
        <w:autoSpaceDN w:val="0"/>
        <w:adjustRightInd w:val="0"/>
        <w:snapToGrid w:val="0"/>
        <w:jc w:val="center"/>
        <w:textAlignment w:val="baseline"/>
        <w:rPr>
          <w:rFonts w:ascii="宋体" w:eastAsia="宋体" w:hAnsi="宋体" w:cs="Arial"/>
          <w:snapToGrid w:val="0"/>
          <w:color w:val="000000"/>
          <w:kern w:val="0"/>
          <w:sz w:val="24"/>
          <w:szCs w:val="24"/>
        </w:rPr>
      </w:pPr>
    </w:p>
    <w:tbl>
      <w:tblPr>
        <w:tblStyle w:val="TableNormal"/>
        <w:tblW w:w="991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1135"/>
        <w:gridCol w:w="4961"/>
        <w:gridCol w:w="1559"/>
      </w:tblGrid>
      <w:tr w:rsidR="00B835EC" w:rsidRPr="002E58A9" w:rsidTr="00B835EC">
        <w:trPr>
          <w:trHeight w:val="639"/>
          <w:tblHeader/>
          <w:jc w:val="center"/>
        </w:trPr>
        <w:tc>
          <w:tcPr>
            <w:tcW w:w="562" w:type="dxa"/>
            <w:vAlign w:val="center"/>
          </w:tcPr>
          <w:p w:rsidR="00B835EC" w:rsidRPr="002E58A9" w:rsidRDefault="00B835EC" w:rsidP="00B835EC">
            <w:pPr>
              <w:widowControl/>
              <w:kinsoku w:val="0"/>
              <w:autoSpaceDE w:val="0"/>
              <w:autoSpaceDN w:val="0"/>
              <w:adjustRightInd w:val="0"/>
              <w:spacing w:line="183" w:lineRule="auto"/>
              <w:jc w:val="center"/>
              <w:textAlignment w:val="baseline"/>
              <w:rPr>
                <w:rFonts w:ascii="宋体" w:eastAsia="宋体" w:hAnsi="宋体" w:cs="宋体"/>
                <w:b/>
                <w:snapToGrid w:val="0"/>
                <w:color w:val="000000"/>
                <w:sz w:val="24"/>
                <w:szCs w:val="24"/>
              </w:rPr>
            </w:pPr>
            <w:r w:rsidRPr="002E58A9">
              <w:rPr>
                <w:rFonts w:ascii="宋体" w:eastAsia="宋体" w:hAnsi="宋体" w:cs="宋体" w:hint="eastAsia"/>
                <w:b/>
                <w:snapToGrid w:val="0"/>
                <w:color w:val="000000"/>
                <w:sz w:val="24"/>
                <w:szCs w:val="24"/>
              </w:rPr>
              <w:t>序号</w:t>
            </w:r>
          </w:p>
        </w:tc>
        <w:tc>
          <w:tcPr>
            <w:tcW w:w="1701" w:type="dxa"/>
            <w:vAlign w:val="center"/>
          </w:tcPr>
          <w:p w:rsidR="00B835EC" w:rsidRPr="002E58A9" w:rsidRDefault="00B835EC" w:rsidP="00B835EC">
            <w:pPr>
              <w:widowControl/>
              <w:kinsoku w:val="0"/>
              <w:autoSpaceDE w:val="0"/>
              <w:autoSpaceDN w:val="0"/>
              <w:adjustRightInd w:val="0"/>
              <w:spacing w:line="219" w:lineRule="auto"/>
              <w:jc w:val="center"/>
              <w:textAlignment w:val="baseline"/>
              <w:rPr>
                <w:rFonts w:ascii="宋体" w:eastAsia="宋体" w:hAnsi="宋体" w:cs="宋体"/>
                <w:b/>
                <w:snapToGrid w:val="0"/>
                <w:color w:val="000000"/>
                <w:spacing w:val="7"/>
                <w:sz w:val="24"/>
                <w:szCs w:val="24"/>
              </w:rPr>
            </w:pPr>
            <w:r>
              <w:rPr>
                <w:rFonts w:ascii="宋体" w:eastAsia="宋体" w:hAnsi="宋体" w:cs="宋体" w:hint="eastAsia"/>
                <w:b/>
                <w:snapToGrid w:val="0"/>
                <w:color w:val="000000"/>
                <w:spacing w:val="7"/>
                <w:sz w:val="24"/>
                <w:szCs w:val="24"/>
              </w:rPr>
              <w:t>院系</w:t>
            </w:r>
            <w:r>
              <w:rPr>
                <w:rFonts w:ascii="宋体" w:eastAsia="宋体" w:hAnsi="宋体" w:cs="宋体"/>
                <w:b/>
                <w:snapToGrid w:val="0"/>
                <w:color w:val="000000"/>
                <w:spacing w:val="7"/>
                <w:sz w:val="24"/>
                <w:szCs w:val="24"/>
              </w:rPr>
              <w:t>名称</w:t>
            </w:r>
          </w:p>
        </w:tc>
        <w:tc>
          <w:tcPr>
            <w:tcW w:w="1135" w:type="dxa"/>
            <w:vAlign w:val="center"/>
          </w:tcPr>
          <w:p w:rsidR="00B835EC" w:rsidRPr="002E58A9" w:rsidRDefault="00B835EC" w:rsidP="00B835EC">
            <w:pPr>
              <w:widowControl/>
              <w:kinsoku w:val="0"/>
              <w:autoSpaceDE w:val="0"/>
              <w:autoSpaceDN w:val="0"/>
              <w:adjustRightInd w:val="0"/>
              <w:spacing w:line="219" w:lineRule="auto"/>
              <w:jc w:val="center"/>
              <w:textAlignment w:val="baseline"/>
              <w:rPr>
                <w:rFonts w:ascii="宋体" w:eastAsia="宋体" w:hAnsi="宋体" w:cs="宋体"/>
                <w:b/>
                <w:snapToGrid w:val="0"/>
                <w:color w:val="000000"/>
                <w:sz w:val="24"/>
                <w:szCs w:val="24"/>
              </w:rPr>
            </w:pPr>
            <w:r w:rsidRPr="002E58A9">
              <w:rPr>
                <w:rFonts w:ascii="宋体" w:eastAsia="宋体" w:hAnsi="宋体" w:cs="宋体"/>
                <w:b/>
                <w:snapToGrid w:val="0"/>
                <w:color w:val="000000"/>
                <w:spacing w:val="7"/>
                <w:sz w:val="24"/>
                <w:szCs w:val="24"/>
              </w:rPr>
              <w:t>作者姓名</w:t>
            </w:r>
          </w:p>
        </w:tc>
        <w:tc>
          <w:tcPr>
            <w:tcW w:w="4961" w:type="dxa"/>
            <w:vAlign w:val="center"/>
          </w:tcPr>
          <w:p w:rsidR="00B835EC" w:rsidRPr="002E58A9" w:rsidRDefault="00B835EC" w:rsidP="00B835EC">
            <w:pPr>
              <w:widowControl/>
              <w:kinsoku w:val="0"/>
              <w:autoSpaceDE w:val="0"/>
              <w:autoSpaceDN w:val="0"/>
              <w:adjustRightInd w:val="0"/>
              <w:spacing w:line="221" w:lineRule="auto"/>
              <w:jc w:val="center"/>
              <w:textAlignment w:val="baseline"/>
              <w:rPr>
                <w:rFonts w:ascii="宋体" w:eastAsia="宋体" w:hAnsi="宋体" w:cs="宋体"/>
                <w:b/>
                <w:snapToGrid w:val="0"/>
                <w:color w:val="000000"/>
                <w:sz w:val="24"/>
                <w:szCs w:val="24"/>
              </w:rPr>
            </w:pPr>
            <w:r w:rsidRPr="002E58A9">
              <w:rPr>
                <w:rFonts w:ascii="宋体" w:eastAsia="宋体" w:hAnsi="宋体" w:cs="宋体"/>
                <w:b/>
                <w:snapToGrid w:val="0"/>
                <w:color w:val="000000"/>
                <w:spacing w:val="8"/>
                <w:sz w:val="24"/>
                <w:szCs w:val="24"/>
              </w:rPr>
              <w:t>论文题目</w:t>
            </w:r>
          </w:p>
        </w:tc>
        <w:tc>
          <w:tcPr>
            <w:tcW w:w="1559" w:type="dxa"/>
            <w:vAlign w:val="center"/>
          </w:tcPr>
          <w:p w:rsidR="00B835EC" w:rsidRPr="002E58A9" w:rsidRDefault="00B835EC" w:rsidP="00B835EC">
            <w:pPr>
              <w:widowControl/>
              <w:kinsoku w:val="0"/>
              <w:autoSpaceDE w:val="0"/>
              <w:autoSpaceDN w:val="0"/>
              <w:adjustRightInd w:val="0"/>
              <w:spacing w:line="219" w:lineRule="auto"/>
              <w:jc w:val="center"/>
              <w:textAlignment w:val="baseline"/>
              <w:rPr>
                <w:rFonts w:ascii="宋体" w:eastAsia="宋体" w:hAnsi="宋体" w:cs="宋体"/>
                <w:b/>
                <w:snapToGrid w:val="0"/>
                <w:color w:val="000000"/>
                <w:sz w:val="24"/>
                <w:szCs w:val="24"/>
              </w:rPr>
            </w:pPr>
            <w:r w:rsidRPr="002E58A9">
              <w:rPr>
                <w:rFonts w:ascii="宋体" w:eastAsia="宋体" w:hAnsi="宋体" w:cs="宋体"/>
                <w:b/>
                <w:snapToGrid w:val="0"/>
                <w:color w:val="000000"/>
                <w:spacing w:val="7"/>
                <w:sz w:val="24"/>
                <w:szCs w:val="24"/>
              </w:rPr>
              <w:t>导师姓名</w:t>
            </w:r>
          </w:p>
        </w:tc>
      </w:tr>
      <w:tr w:rsidR="00B835EC" w:rsidRPr="006E29B0" w:rsidTr="00B835EC">
        <w:trPr>
          <w:trHeight w:val="584"/>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snapToGrid w:val="0"/>
                <w:color w:val="000000"/>
                <w:spacing w:val="7"/>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widowControl/>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数学科学学院</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widowControl/>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沈舜麟</w:t>
            </w: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widowControl/>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从量子多体系统到非线性薛定谔方程的导出及唯一性</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widowControl/>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章志飞</w:t>
            </w:r>
          </w:p>
        </w:tc>
      </w:tr>
      <w:tr w:rsidR="00B835EC" w:rsidRPr="006E29B0" w:rsidTr="00B835EC">
        <w:trPr>
          <w:trHeight w:val="575"/>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snapToGrid w:val="0"/>
                <w:color w:val="000000"/>
                <w:spacing w:val="7"/>
                <w:sz w:val="24"/>
                <w:szCs w:val="24"/>
              </w:rPr>
              <w:t>2</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数学科学学院</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邵凌轩</w:t>
            </w:r>
          </w:p>
        </w:tc>
        <w:tc>
          <w:tcPr>
            <w:tcW w:w="496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稀疏观测的函数型数据分析</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姚方</w:t>
            </w:r>
          </w:p>
        </w:tc>
      </w:tr>
      <w:tr w:rsidR="00B835EC" w:rsidRPr="006E29B0" w:rsidTr="00B835EC">
        <w:trPr>
          <w:trHeight w:val="584"/>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snapToGrid w:val="0"/>
                <w:color w:val="000000"/>
                <w:spacing w:val="7"/>
                <w:sz w:val="24"/>
                <w:szCs w:val="24"/>
              </w:rPr>
              <w:t>3</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物理学院</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李海龙</w:t>
            </w:r>
          </w:p>
        </w:tc>
        <w:tc>
          <w:tcPr>
            <w:tcW w:w="496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磁性拓扑材料中的相变与输运研究</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谢心澄</w:t>
            </w:r>
          </w:p>
        </w:tc>
      </w:tr>
      <w:tr w:rsidR="00B835EC" w:rsidRPr="006E29B0" w:rsidTr="00B835EC">
        <w:trPr>
          <w:trHeight w:val="565"/>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snapToGrid w:val="0"/>
                <w:color w:val="000000"/>
                <w:spacing w:val="7"/>
                <w:sz w:val="24"/>
                <w:szCs w:val="24"/>
              </w:rPr>
              <w:t>4</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物理学院</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金瑜</w:t>
            </w:r>
          </w:p>
        </w:tc>
        <w:tc>
          <w:tcPr>
            <w:tcW w:w="496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质子滴线外Mg同位素的多质子发射研究</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华辉</w:t>
            </w:r>
          </w:p>
        </w:tc>
      </w:tr>
      <w:tr w:rsidR="00B835EC" w:rsidRPr="006E29B0" w:rsidTr="00B835EC">
        <w:trPr>
          <w:trHeight w:val="584"/>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snapToGrid w:val="0"/>
                <w:color w:val="000000"/>
                <w:spacing w:val="7"/>
                <w:sz w:val="24"/>
                <w:szCs w:val="24"/>
              </w:rPr>
              <w:t>5</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物理学院</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方一奇</w:t>
            </w:r>
          </w:p>
        </w:tc>
        <w:tc>
          <w:tcPr>
            <w:tcW w:w="496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强场物理中光子角动量的测量、转换以及调控</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刘运全</w:t>
            </w:r>
          </w:p>
        </w:tc>
      </w:tr>
      <w:tr w:rsidR="00B835EC" w:rsidRPr="006E29B0" w:rsidTr="00B835EC">
        <w:trPr>
          <w:trHeight w:val="575"/>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snapToGrid w:val="0"/>
                <w:color w:val="000000"/>
                <w:spacing w:val="7"/>
                <w:sz w:val="24"/>
                <w:szCs w:val="24"/>
              </w:rPr>
              <w:t>6</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物理学院</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邢传阳</w:t>
            </w:r>
          </w:p>
        </w:tc>
        <w:tc>
          <w:tcPr>
            <w:tcW w:w="496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关于WIMP暗物质的危机与拓展的研究</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朱守华</w:t>
            </w:r>
          </w:p>
        </w:tc>
      </w:tr>
      <w:tr w:rsidR="00B835EC" w:rsidRPr="006E29B0" w:rsidTr="00B835EC">
        <w:trPr>
          <w:trHeight w:val="584"/>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snapToGrid w:val="0"/>
                <w:color w:val="000000"/>
                <w:spacing w:val="7"/>
                <w:sz w:val="24"/>
                <w:szCs w:val="24"/>
              </w:rPr>
              <w:t>7</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物理学院</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刘上锋</w:t>
            </w:r>
          </w:p>
        </w:tc>
        <w:tc>
          <w:tcPr>
            <w:tcW w:w="496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AlN薄膜及UV-LED的MOCVD外延生长研究</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王新强</w:t>
            </w:r>
          </w:p>
        </w:tc>
      </w:tr>
      <w:tr w:rsidR="00B835EC" w:rsidRPr="006E29B0" w:rsidTr="00B835EC">
        <w:trPr>
          <w:trHeight w:val="584"/>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snapToGrid w:val="0"/>
                <w:color w:val="000000"/>
                <w:spacing w:val="7"/>
                <w:sz w:val="24"/>
                <w:szCs w:val="24"/>
              </w:rPr>
              <w:t>8</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物理学院</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唐宇辉</w:t>
            </w:r>
          </w:p>
        </w:tc>
        <w:tc>
          <w:tcPr>
            <w:tcW w:w="496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相对论激光强度下自旋与极化的研究</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颜学庆</w:t>
            </w:r>
          </w:p>
        </w:tc>
      </w:tr>
      <w:tr w:rsidR="00B835EC" w:rsidRPr="006E29B0" w:rsidTr="00B835EC">
        <w:trPr>
          <w:trHeight w:val="579"/>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snapToGrid w:val="0"/>
                <w:color w:val="000000"/>
                <w:spacing w:val="7"/>
                <w:sz w:val="24"/>
                <w:szCs w:val="24"/>
              </w:rPr>
              <w:t>9</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化学与分子工程学院</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郭伟军</w:t>
            </w:r>
          </w:p>
        </w:tc>
        <w:tc>
          <w:tcPr>
            <w:tcW w:w="496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碳化铁模型催化剂研究</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吴凯</w:t>
            </w:r>
          </w:p>
        </w:tc>
      </w:tr>
      <w:tr w:rsidR="00B835EC" w:rsidRPr="006E29B0" w:rsidTr="00B835EC">
        <w:trPr>
          <w:trHeight w:val="579"/>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snapToGrid w:val="0"/>
                <w:color w:val="000000"/>
                <w:spacing w:val="7"/>
                <w:sz w:val="24"/>
                <w:szCs w:val="24"/>
              </w:rPr>
              <w:t>10</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化学与分子工程学院</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许世臣</w:t>
            </w:r>
          </w:p>
        </w:tc>
        <w:tc>
          <w:tcPr>
            <w:tcW w:w="496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竖直石墨烯阵列的控制制备及其在热界面材料中的应用研究</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张锦</w:t>
            </w:r>
          </w:p>
        </w:tc>
      </w:tr>
      <w:tr w:rsidR="00B835EC" w:rsidRPr="006E29B0" w:rsidTr="00B835EC">
        <w:trPr>
          <w:trHeight w:val="579"/>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snapToGrid w:val="0"/>
                <w:color w:val="000000"/>
                <w:spacing w:val="7"/>
                <w:sz w:val="24"/>
                <w:szCs w:val="24"/>
              </w:rPr>
              <w:t>11</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化学与分子工程学院</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韩雨</w:t>
            </w:r>
          </w:p>
        </w:tc>
        <w:tc>
          <w:tcPr>
            <w:tcW w:w="496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基于共价抗体的靶向蛋白质降解与抑制</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陈鹏</w:t>
            </w:r>
          </w:p>
        </w:tc>
      </w:tr>
      <w:tr w:rsidR="00B835EC" w:rsidRPr="006E29B0" w:rsidTr="00B835EC">
        <w:trPr>
          <w:trHeight w:val="579"/>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snapToGrid w:val="0"/>
                <w:color w:val="000000"/>
                <w:spacing w:val="7"/>
                <w:sz w:val="24"/>
                <w:szCs w:val="24"/>
              </w:rPr>
              <w:t>12</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生命科学学院</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张延松</w:t>
            </w:r>
          </w:p>
        </w:tc>
        <w:tc>
          <w:tcPr>
            <w:tcW w:w="496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宋体"/>
                <w:color w:val="000000"/>
                <w:sz w:val="24"/>
                <w:szCs w:val="24"/>
              </w:rPr>
            </w:pPr>
            <w:r w:rsidRPr="00E2144D">
              <w:rPr>
                <w:rFonts w:ascii="仿宋" w:eastAsia="仿宋" w:hAnsi="仿宋" w:hint="eastAsia"/>
                <w:color w:val="000000"/>
                <w:sz w:val="24"/>
                <w:szCs w:val="24"/>
              </w:rPr>
              <w:t>必需氨基酸改善非酒精性脂肪肝病的机制研究</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朱健</w:t>
            </w:r>
          </w:p>
        </w:tc>
      </w:tr>
      <w:tr w:rsidR="00B835EC" w:rsidRPr="006E29B0" w:rsidTr="00B835EC">
        <w:trPr>
          <w:trHeight w:val="579"/>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snapToGrid w:val="0"/>
                <w:color w:val="000000"/>
                <w:spacing w:val="7"/>
                <w:sz w:val="24"/>
                <w:szCs w:val="24"/>
              </w:rPr>
              <w:t>13</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分子</w:t>
            </w:r>
            <w:r w:rsidRPr="00E2144D">
              <w:rPr>
                <w:rFonts w:ascii="仿宋" w:eastAsia="仿宋" w:hAnsi="仿宋" w:cs="Times New Roman" w:hint="eastAsia"/>
                <w:color w:val="000000"/>
                <w:sz w:val="24"/>
                <w:szCs w:val="24"/>
              </w:rPr>
              <w:t>医学</w:t>
            </w:r>
            <w:r w:rsidRPr="00E2144D">
              <w:rPr>
                <w:rFonts w:ascii="仿宋" w:eastAsia="仿宋" w:hAnsi="仿宋" w:cs="Times New Roman"/>
                <w:color w:val="000000"/>
                <w:sz w:val="24"/>
                <w:szCs w:val="24"/>
              </w:rPr>
              <w:t>研究所</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姚静斐</w:t>
            </w:r>
          </w:p>
        </w:tc>
        <w:tc>
          <w:tcPr>
            <w:tcW w:w="496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IRX3 调控巨噬细胞炎症促进肥胖及胰岛素抵抗的机制研究</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邱义福</w:t>
            </w:r>
          </w:p>
        </w:tc>
      </w:tr>
      <w:tr w:rsidR="00B835EC" w:rsidRPr="006E29B0" w:rsidTr="00B835EC">
        <w:trPr>
          <w:trHeight w:val="579"/>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snapToGrid w:val="0"/>
                <w:color w:val="000000"/>
                <w:spacing w:val="7"/>
                <w:sz w:val="24"/>
                <w:szCs w:val="24"/>
              </w:rPr>
              <w:t>14</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分子</w:t>
            </w:r>
            <w:r w:rsidRPr="00E2144D">
              <w:rPr>
                <w:rFonts w:ascii="仿宋" w:eastAsia="仿宋" w:hAnsi="仿宋" w:cs="Times New Roman" w:hint="eastAsia"/>
                <w:color w:val="000000"/>
                <w:sz w:val="24"/>
                <w:szCs w:val="24"/>
              </w:rPr>
              <w:t>医学</w:t>
            </w:r>
            <w:r w:rsidRPr="00E2144D">
              <w:rPr>
                <w:rFonts w:ascii="仿宋" w:eastAsia="仿宋" w:hAnsi="仿宋" w:cs="Times New Roman"/>
                <w:color w:val="000000"/>
                <w:sz w:val="24"/>
                <w:szCs w:val="24"/>
              </w:rPr>
              <w:t>研究所</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宋体"/>
                <w:color w:val="000000"/>
                <w:sz w:val="24"/>
                <w:szCs w:val="24"/>
              </w:rPr>
            </w:pPr>
            <w:r w:rsidRPr="00E2144D">
              <w:rPr>
                <w:rFonts w:ascii="仿宋" w:eastAsia="仿宋" w:hAnsi="仿宋" w:hint="eastAsia"/>
                <w:color w:val="000000"/>
                <w:sz w:val="24"/>
                <w:szCs w:val="24"/>
              </w:rPr>
              <w:t>牛延革</w:t>
            </w:r>
          </w:p>
        </w:tc>
        <w:tc>
          <w:tcPr>
            <w:tcW w:w="496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hint="eastAsia"/>
                <w:color w:val="000000"/>
                <w:sz w:val="24"/>
                <w:szCs w:val="24"/>
              </w:rPr>
              <w:t>钠-葡萄糖共转运蛋白抑制剂的结构机制研究</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宋体"/>
                <w:color w:val="000000"/>
                <w:sz w:val="24"/>
                <w:szCs w:val="24"/>
              </w:rPr>
            </w:pPr>
            <w:r w:rsidRPr="00E2144D">
              <w:rPr>
                <w:rFonts w:ascii="仿宋" w:eastAsia="仿宋" w:hAnsi="仿宋" w:hint="eastAsia"/>
                <w:color w:val="000000"/>
                <w:sz w:val="24"/>
                <w:szCs w:val="24"/>
              </w:rPr>
              <w:t>陈雷</w:t>
            </w:r>
          </w:p>
        </w:tc>
      </w:tr>
      <w:tr w:rsidR="00B835EC" w:rsidRPr="006E29B0" w:rsidTr="00B835EC">
        <w:trPr>
          <w:trHeight w:val="579"/>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snapToGrid w:val="0"/>
                <w:color w:val="000000"/>
                <w:spacing w:val="7"/>
                <w:sz w:val="24"/>
                <w:szCs w:val="24"/>
              </w:rPr>
              <w:t>15</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地球与空间科学学院</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陈亚杰</w:t>
            </w:r>
          </w:p>
        </w:tc>
        <w:tc>
          <w:tcPr>
            <w:tcW w:w="496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日冕磁场与等离子体参数诊断的正演研究</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田晖</w:t>
            </w:r>
          </w:p>
        </w:tc>
      </w:tr>
      <w:tr w:rsidR="00B835EC" w:rsidRPr="006E29B0" w:rsidTr="00B835EC">
        <w:trPr>
          <w:trHeight w:val="579"/>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snapToGrid w:val="0"/>
                <w:color w:val="000000"/>
                <w:spacing w:val="7"/>
                <w:sz w:val="24"/>
                <w:szCs w:val="24"/>
              </w:rPr>
              <w:t>16</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地球与空间科学学院</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黎晏彰</w:t>
            </w:r>
          </w:p>
        </w:tc>
        <w:tc>
          <w:tcPr>
            <w:tcW w:w="496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自然硫光催化活性及其合成甲酸和氨的界面电子转移机制研究</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李艳</w:t>
            </w:r>
          </w:p>
        </w:tc>
      </w:tr>
      <w:tr w:rsidR="00B835EC" w:rsidRPr="006E29B0" w:rsidTr="00B835EC">
        <w:trPr>
          <w:trHeight w:val="448"/>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snapToGrid w:val="0"/>
                <w:color w:val="000000"/>
                <w:spacing w:val="7"/>
                <w:sz w:val="24"/>
                <w:szCs w:val="24"/>
              </w:rPr>
              <w:t>17</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心理与认知科学学院</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王嘉澍</w:t>
            </w:r>
          </w:p>
        </w:tc>
        <w:tc>
          <w:tcPr>
            <w:tcW w:w="496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基于心理账户理论的沉没成本认知神经机制研究</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李健</w:t>
            </w:r>
          </w:p>
        </w:tc>
      </w:tr>
      <w:tr w:rsidR="00B835EC" w:rsidRPr="006E29B0" w:rsidTr="00B835EC">
        <w:trPr>
          <w:trHeight w:val="579"/>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snapToGrid w:val="0"/>
                <w:color w:val="000000"/>
                <w:spacing w:val="7"/>
                <w:sz w:val="24"/>
                <w:szCs w:val="24"/>
              </w:rPr>
              <w:t>18</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中国语言文学系</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杜以恒</w:t>
            </w:r>
          </w:p>
        </w:tc>
        <w:tc>
          <w:tcPr>
            <w:tcW w:w="496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《仪礼》版本研究</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顾永新</w:t>
            </w:r>
          </w:p>
        </w:tc>
      </w:tr>
      <w:tr w:rsidR="00B835EC" w:rsidRPr="006E29B0" w:rsidTr="00B835EC">
        <w:trPr>
          <w:trHeight w:val="579"/>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snapToGrid w:val="0"/>
                <w:color w:val="000000"/>
                <w:spacing w:val="7"/>
                <w:sz w:val="24"/>
                <w:szCs w:val="24"/>
              </w:rPr>
              <w:t>19</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中国语言文学系</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王平夷</w:t>
            </w:r>
          </w:p>
        </w:tc>
        <w:tc>
          <w:tcPr>
            <w:tcW w:w="496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鄂渝陕交界地区方言研究</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项梦冰</w:t>
            </w:r>
          </w:p>
        </w:tc>
      </w:tr>
      <w:tr w:rsidR="00B835EC" w:rsidRPr="006E29B0" w:rsidTr="00B835EC">
        <w:trPr>
          <w:trHeight w:val="405"/>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snapToGrid w:val="0"/>
                <w:color w:val="000000"/>
                <w:spacing w:val="7"/>
                <w:sz w:val="24"/>
                <w:szCs w:val="24"/>
              </w:rPr>
              <w:lastRenderedPageBreak/>
              <w:t>20</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历史学系</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陈烨轩</w:t>
            </w:r>
          </w:p>
        </w:tc>
        <w:tc>
          <w:tcPr>
            <w:tcW w:w="496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东来西往——8至13世纪初期海上丝绸之路贸易史研究</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荣新江</w:t>
            </w:r>
          </w:p>
        </w:tc>
      </w:tr>
      <w:tr w:rsidR="00B835EC" w:rsidRPr="006E29B0" w:rsidTr="00B835EC">
        <w:trPr>
          <w:trHeight w:val="567"/>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snapToGrid w:val="0"/>
                <w:color w:val="000000"/>
                <w:spacing w:val="7"/>
                <w:sz w:val="24"/>
                <w:szCs w:val="24"/>
              </w:rPr>
              <w:t>21</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考古文博学院</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周逸航</w:t>
            </w:r>
          </w:p>
        </w:tc>
        <w:tc>
          <w:tcPr>
            <w:tcW w:w="496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SI-ARGET ATRP加固饱水木质文物研究</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胡东波</w:t>
            </w:r>
          </w:p>
        </w:tc>
      </w:tr>
      <w:tr w:rsidR="00B835EC" w:rsidRPr="006E29B0" w:rsidTr="00B835EC">
        <w:trPr>
          <w:trHeight w:val="579"/>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snapToGrid w:val="0"/>
                <w:color w:val="000000"/>
                <w:spacing w:val="7"/>
                <w:sz w:val="24"/>
                <w:szCs w:val="24"/>
              </w:rPr>
              <w:t>22</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哲学系</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赵新侃</w:t>
            </w:r>
          </w:p>
        </w:tc>
        <w:tc>
          <w:tcPr>
            <w:tcW w:w="496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关于规范性判断的错误论：一种辩护</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韩林合</w:t>
            </w:r>
          </w:p>
        </w:tc>
      </w:tr>
      <w:tr w:rsidR="00B835EC" w:rsidRPr="006E29B0" w:rsidTr="00B835EC">
        <w:trPr>
          <w:trHeight w:val="579"/>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snapToGrid w:val="0"/>
                <w:color w:val="000000"/>
                <w:spacing w:val="7"/>
                <w:sz w:val="24"/>
                <w:szCs w:val="24"/>
              </w:rPr>
              <w:t>23</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国际关系学院</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范佳睿</w:t>
            </w:r>
          </w:p>
        </w:tc>
        <w:tc>
          <w:tcPr>
            <w:tcW w:w="496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7E1082"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重构权力结构：马六甲海峡多边安全合作治理模式研究</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翟崑</w:t>
            </w:r>
          </w:p>
        </w:tc>
      </w:tr>
      <w:tr w:rsidR="00B835EC" w:rsidRPr="006E29B0" w:rsidTr="00B835EC">
        <w:trPr>
          <w:trHeight w:val="579"/>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snapToGrid w:val="0"/>
                <w:color w:val="000000"/>
                <w:spacing w:val="7"/>
                <w:sz w:val="24"/>
                <w:szCs w:val="24"/>
              </w:rPr>
              <w:t>24</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经济学院</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沈博</w:t>
            </w:r>
          </w:p>
        </w:tc>
        <w:tc>
          <w:tcPr>
            <w:tcW w:w="496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商战思潮在近代南洋华人社会中的发展与实践</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张亚光</w:t>
            </w:r>
          </w:p>
        </w:tc>
      </w:tr>
      <w:tr w:rsidR="00B835EC" w:rsidRPr="006E29B0" w:rsidTr="00B835EC">
        <w:trPr>
          <w:trHeight w:val="579"/>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snapToGrid w:val="0"/>
                <w:color w:val="000000"/>
                <w:spacing w:val="7"/>
                <w:sz w:val="24"/>
                <w:szCs w:val="24"/>
              </w:rPr>
              <w:t>25</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光华管理学院</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陈泽阳</w:t>
            </w:r>
          </w:p>
        </w:tc>
        <w:tc>
          <w:tcPr>
            <w:tcW w:w="496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现金贷市场的行为偏误</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孟涓涓</w:t>
            </w:r>
          </w:p>
        </w:tc>
      </w:tr>
      <w:tr w:rsidR="00B835EC" w:rsidRPr="006E29B0" w:rsidTr="00B835EC">
        <w:trPr>
          <w:trHeight w:val="579"/>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snapToGrid w:val="0"/>
                <w:color w:val="000000"/>
                <w:spacing w:val="7"/>
                <w:sz w:val="24"/>
                <w:szCs w:val="24"/>
              </w:rPr>
              <w:t>26</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法学院</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彭雨晨</w:t>
            </w:r>
          </w:p>
        </w:tc>
        <w:tc>
          <w:tcPr>
            <w:tcW w:w="496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地方金融监管权配置研究</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郭雳</w:t>
            </w:r>
          </w:p>
        </w:tc>
      </w:tr>
      <w:tr w:rsidR="00B835EC" w:rsidRPr="006E29B0" w:rsidTr="00B835EC">
        <w:trPr>
          <w:trHeight w:val="579"/>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snapToGrid w:val="0"/>
                <w:color w:val="000000"/>
                <w:spacing w:val="7"/>
                <w:sz w:val="24"/>
                <w:szCs w:val="24"/>
              </w:rPr>
              <w:t>27</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社</w:t>
            </w:r>
            <w:r w:rsidRPr="00E2144D">
              <w:rPr>
                <w:rFonts w:ascii="仿宋" w:eastAsia="仿宋" w:hAnsi="仿宋" w:cs="Times New Roman" w:hint="eastAsia"/>
                <w:color w:val="000000"/>
                <w:sz w:val="24"/>
                <w:szCs w:val="24"/>
              </w:rPr>
              <w:t>会学</w:t>
            </w:r>
            <w:r w:rsidRPr="00E2144D">
              <w:rPr>
                <w:rFonts w:ascii="仿宋" w:eastAsia="仿宋" w:hAnsi="仿宋" w:cs="Times New Roman"/>
                <w:color w:val="000000"/>
                <w:sz w:val="24"/>
                <w:szCs w:val="24"/>
              </w:rPr>
              <w:t>系</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曹金羽</w:t>
            </w:r>
          </w:p>
        </w:tc>
        <w:tc>
          <w:tcPr>
            <w:tcW w:w="496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世俗的帷幕</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方文</w:t>
            </w:r>
          </w:p>
        </w:tc>
      </w:tr>
      <w:tr w:rsidR="00B835EC" w:rsidRPr="006E29B0" w:rsidTr="00B835EC">
        <w:trPr>
          <w:trHeight w:val="579"/>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snapToGrid w:val="0"/>
                <w:color w:val="000000"/>
                <w:spacing w:val="7"/>
                <w:sz w:val="24"/>
                <w:szCs w:val="24"/>
              </w:rPr>
              <w:t>28</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外国语学院</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王菁</w:t>
            </w:r>
          </w:p>
        </w:tc>
        <w:tc>
          <w:tcPr>
            <w:tcW w:w="496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由“眼”至“灵”：夏多布里昂游记中的“记忆”问题</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杨国政</w:t>
            </w:r>
          </w:p>
        </w:tc>
      </w:tr>
      <w:tr w:rsidR="00B835EC" w:rsidRPr="006E29B0" w:rsidTr="00B835EC">
        <w:trPr>
          <w:trHeight w:val="579"/>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snapToGrid w:val="0"/>
                <w:color w:val="000000"/>
                <w:spacing w:val="7"/>
                <w:sz w:val="24"/>
                <w:szCs w:val="24"/>
              </w:rPr>
              <w:t>29</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教育学院</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陈东阳</w:t>
            </w:r>
          </w:p>
        </w:tc>
        <w:tc>
          <w:tcPr>
            <w:tcW w:w="4961" w:type="dxa"/>
            <w:tcBorders>
              <w:top w:val="nil"/>
              <w:left w:val="single" w:sz="4" w:space="0" w:color="auto"/>
              <w:bottom w:val="single" w:sz="4" w:space="0" w:color="auto"/>
              <w:right w:val="single" w:sz="4" w:space="0" w:color="auto"/>
            </w:tcBorders>
            <w:shd w:val="clear" w:color="auto" w:fill="auto"/>
            <w:vAlign w:val="center"/>
          </w:tcPr>
          <w:p w:rsidR="00B835EC" w:rsidRPr="00E2144D" w:rsidRDefault="00B835EC" w:rsidP="00B835EC">
            <w:pPr>
              <w:jc w:val="center"/>
              <w:rPr>
                <w:rFonts w:ascii="仿宋" w:eastAsia="仿宋" w:hAnsi="仿宋" w:cs="宋体"/>
                <w:color w:val="000000"/>
                <w:sz w:val="24"/>
                <w:szCs w:val="24"/>
              </w:rPr>
            </w:pPr>
            <w:r w:rsidRPr="00E2144D">
              <w:rPr>
                <w:rFonts w:ascii="仿宋" w:eastAsia="仿宋" w:hAnsi="仿宋" w:hint="eastAsia"/>
                <w:color w:val="000000"/>
                <w:sz w:val="24"/>
                <w:szCs w:val="24"/>
              </w:rPr>
              <w:t>高校与创新驱动发展：基于新建校区的准实验研究</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哈巍</w:t>
            </w:r>
          </w:p>
        </w:tc>
      </w:tr>
      <w:tr w:rsidR="00B835EC" w:rsidRPr="006E29B0" w:rsidTr="00B835EC">
        <w:trPr>
          <w:trHeight w:val="579"/>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snapToGrid w:val="0"/>
                <w:color w:val="000000"/>
                <w:spacing w:val="7"/>
                <w:sz w:val="24"/>
                <w:szCs w:val="24"/>
              </w:rPr>
              <w:t>30</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宋体"/>
                <w:color w:val="000000"/>
                <w:sz w:val="24"/>
                <w:szCs w:val="24"/>
              </w:rPr>
            </w:pPr>
            <w:r w:rsidRPr="00E2144D">
              <w:rPr>
                <w:rFonts w:ascii="仿宋" w:eastAsia="仿宋" w:hAnsi="仿宋" w:hint="eastAsia"/>
                <w:color w:val="000000"/>
                <w:sz w:val="24"/>
                <w:szCs w:val="24"/>
              </w:rPr>
              <w:t>前沿交叉学科研究院</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宋体"/>
                <w:color w:val="000000"/>
                <w:sz w:val="24"/>
                <w:szCs w:val="24"/>
              </w:rPr>
            </w:pPr>
            <w:r w:rsidRPr="00E2144D">
              <w:rPr>
                <w:rFonts w:ascii="仿宋" w:eastAsia="仿宋" w:hAnsi="仿宋" w:hint="eastAsia"/>
                <w:color w:val="000000"/>
                <w:sz w:val="24"/>
                <w:szCs w:val="24"/>
              </w:rPr>
              <w:t>伊宗裔</w:t>
            </w:r>
          </w:p>
        </w:tc>
        <w:tc>
          <w:tcPr>
            <w:tcW w:w="496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olor w:val="000000"/>
                <w:sz w:val="24"/>
                <w:szCs w:val="24"/>
              </w:rPr>
            </w:pPr>
            <w:r w:rsidRPr="00E2144D">
              <w:rPr>
                <w:rFonts w:ascii="仿宋" w:eastAsia="仿宋" w:hAnsi="仿宋" w:hint="eastAsia"/>
                <w:color w:val="000000"/>
                <w:sz w:val="24"/>
                <w:szCs w:val="24"/>
              </w:rPr>
              <w:t>利用细胞内源ADAR蛋白实现RNA单碱基编辑</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宋体"/>
                <w:color w:val="000000"/>
                <w:sz w:val="24"/>
                <w:szCs w:val="24"/>
              </w:rPr>
            </w:pPr>
            <w:r w:rsidRPr="00E2144D">
              <w:rPr>
                <w:rFonts w:ascii="仿宋" w:eastAsia="仿宋" w:hAnsi="仿宋" w:hint="eastAsia"/>
                <w:color w:val="000000"/>
                <w:sz w:val="24"/>
                <w:szCs w:val="24"/>
              </w:rPr>
              <w:t>魏文胜</w:t>
            </w:r>
          </w:p>
        </w:tc>
      </w:tr>
      <w:tr w:rsidR="00B835EC" w:rsidRPr="006E29B0" w:rsidTr="00B835EC">
        <w:trPr>
          <w:trHeight w:val="579"/>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snapToGrid w:val="0"/>
                <w:color w:val="000000"/>
                <w:spacing w:val="7"/>
                <w:sz w:val="24"/>
                <w:szCs w:val="24"/>
              </w:rPr>
              <w:t>31</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工学院</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章盛祺</w:t>
            </w:r>
          </w:p>
        </w:tc>
        <w:tc>
          <w:tcPr>
            <w:tcW w:w="496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基于热比拟的展向旋转槽流研究</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陈十一</w:t>
            </w:r>
          </w:p>
        </w:tc>
      </w:tr>
      <w:tr w:rsidR="00B835EC" w:rsidRPr="006E29B0" w:rsidTr="00B835EC">
        <w:trPr>
          <w:trHeight w:val="579"/>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snapToGrid w:val="0"/>
                <w:color w:val="000000"/>
                <w:spacing w:val="7"/>
                <w:sz w:val="24"/>
                <w:szCs w:val="24"/>
              </w:rPr>
              <w:t>32</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工学院</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刘文斌</w:t>
            </w:r>
          </w:p>
        </w:tc>
        <w:tc>
          <w:tcPr>
            <w:tcW w:w="496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金属循环塑性与晶界裂纹萌生的理论模型</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段慧玲</w:t>
            </w:r>
          </w:p>
        </w:tc>
      </w:tr>
      <w:tr w:rsidR="00B835EC" w:rsidRPr="006E29B0" w:rsidTr="00B835EC">
        <w:trPr>
          <w:trHeight w:val="579"/>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snapToGrid w:val="0"/>
                <w:color w:val="000000"/>
                <w:spacing w:val="7"/>
                <w:sz w:val="24"/>
                <w:szCs w:val="24"/>
              </w:rPr>
              <w:t>33</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工学院</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龙浩</w:t>
            </w:r>
          </w:p>
        </w:tc>
        <w:tc>
          <w:tcPr>
            <w:tcW w:w="496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胶接体系界面的跨尺度力学行为研究</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魏悦广</w:t>
            </w:r>
          </w:p>
        </w:tc>
      </w:tr>
      <w:tr w:rsidR="00B835EC" w:rsidRPr="006E29B0" w:rsidTr="00B835EC">
        <w:trPr>
          <w:trHeight w:val="579"/>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snapToGrid w:val="0"/>
                <w:color w:val="000000"/>
                <w:spacing w:val="7"/>
                <w:sz w:val="24"/>
                <w:szCs w:val="24"/>
              </w:rPr>
              <w:t>34</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计算机学院</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张文涛</w:t>
            </w:r>
          </w:p>
        </w:tc>
        <w:tc>
          <w:tcPr>
            <w:tcW w:w="496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大规模图神经网络关键技术研究</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崔斌</w:t>
            </w:r>
          </w:p>
        </w:tc>
      </w:tr>
      <w:tr w:rsidR="00B835EC" w:rsidRPr="006E29B0" w:rsidTr="00B835EC">
        <w:trPr>
          <w:trHeight w:val="579"/>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snapToGrid w:val="0"/>
                <w:color w:val="000000"/>
                <w:spacing w:val="7"/>
                <w:sz w:val="24"/>
                <w:szCs w:val="24"/>
              </w:rPr>
              <w:t>35</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电子学院</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陶源盛</w:t>
            </w:r>
          </w:p>
        </w:tc>
        <w:tc>
          <w:tcPr>
            <w:tcW w:w="496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硅基集成微波光子器件与系统研究</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宋体"/>
                <w:color w:val="000000"/>
                <w:sz w:val="24"/>
                <w:szCs w:val="24"/>
              </w:rPr>
            </w:pPr>
            <w:r w:rsidRPr="00E2144D">
              <w:rPr>
                <w:rFonts w:ascii="仿宋" w:eastAsia="仿宋" w:hAnsi="仿宋" w:hint="eastAsia"/>
                <w:color w:val="000000"/>
                <w:sz w:val="24"/>
                <w:szCs w:val="24"/>
              </w:rPr>
              <w:t>王兴军</w:t>
            </w:r>
          </w:p>
        </w:tc>
      </w:tr>
      <w:tr w:rsidR="00B835EC" w:rsidRPr="006E29B0" w:rsidTr="00B835EC">
        <w:trPr>
          <w:trHeight w:val="579"/>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hint="eastAsia"/>
                <w:snapToGrid w:val="0"/>
                <w:color w:val="000000"/>
                <w:spacing w:val="7"/>
                <w:sz w:val="24"/>
                <w:szCs w:val="24"/>
              </w:rPr>
              <w:t>36</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集成电路学院</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鲍霖</w:t>
            </w:r>
          </w:p>
        </w:tc>
        <w:tc>
          <w:tcPr>
            <w:tcW w:w="496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基于神经形态晶体管的仿生神经网络研究</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黄如</w:t>
            </w:r>
          </w:p>
        </w:tc>
      </w:tr>
      <w:tr w:rsidR="00B835EC" w:rsidRPr="006E29B0" w:rsidTr="00B835EC">
        <w:trPr>
          <w:trHeight w:val="579"/>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hint="eastAsia"/>
                <w:snapToGrid w:val="0"/>
                <w:color w:val="000000"/>
                <w:spacing w:val="7"/>
                <w:sz w:val="24"/>
                <w:szCs w:val="24"/>
              </w:rPr>
              <w:t>37</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城市与环境学院</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孟文君</w:t>
            </w:r>
          </w:p>
        </w:tc>
        <w:tc>
          <w:tcPr>
            <w:tcW w:w="496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中国农村生活燃料使用的环境健康影响及干预效果</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陶澍</w:t>
            </w:r>
          </w:p>
        </w:tc>
      </w:tr>
      <w:tr w:rsidR="00B835EC" w:rsidRPr="006E29B0" w:rsidTr="00B835EC">
        <w:trPr>
          <w:trHeight w:val="579"/>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hint="eastAsia"/>
                <w:snapToGrid w:val="0"/>
                <w:color w:val="000000"/>
                <w:spacing w:val="7"/>
                <w:sz w:val="24"/>
                <w:szCs w:val="24"/>
              </w:rPr>
              <w:t>38</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城市与环境学院</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席毅</w:t>
            </w:r>
          </w:p>
        </w:tc>
        <w:tc>
          <w:tcPr>
            <w:tcW w:w="4961"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全球变化对自然湿地时空格局的影响</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835EC" w:rsidRPr="00E2144D" w:rsidRDefault="00B835EC" w:rsidP="00B835EC">
            <w:pPr>
              <w:jc w:val="center"/>
              <w:rPr>
                <w:rFonts w:ascii="仿宋" w:eastAsia="仿宋" w:hAnsi="仿宋" w:cs="Times New Roman"/>
                <w:color w:val="000000"/>
                <w:sz w:val="24"/>
                <w:szCs w:val="24"/>
              </w:rPr>
            </w:pPr>
            <w:r w:rsidRPr="00E2144D">
              <w:rPr>
                <w:rFonts w:ascii="仿宋" w:eastAsia="仿宋" w:hAnsi="仿宋" w:cs="Times New Roman"/>
                <w:color w:val="000000"/>
                <w:sz w:val="24"/>
                <w:szCs w:val="24"/>
              </w:rPr>
              <w:t>彭书时</w:t>
            </w:r>
          </w:p>
        </w:tc>
      </w:tr>
      <w:tr w:rsidR="00B835EC" w:rsidRPr="006E29B0" w:rsidTr="00C5176C">
        <w:trPr>
          <w:trHeight w:val="579"/>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hint="eastAsia"/>
                <w:snapToGrid w:val="0"/>
                <w:color w:val="000000"/>
                <w:spacing w:val="7"/>
                <w:sz w:val="24"/>
                <w:szCs w:val="24"/>
              </w:rPr>
              <w:t>39</w:t>
            </w:r>
          </w:p>
        </w:tc>
        <w:tc>
          <w:tcPr>
            <w:tcW w:w="1701" w:type="dxa"/>
            <w:shd w:val="clear" w:color="auto" w:fill="FFFFFF"/>
            <w:vAlign w:val="center"/>
          </w:tcPr>
          <w:p w:rsidR="00B835EC" w:rsidRPr="00E2144D" w:rsidRDefault="00B835EC" w:rsidP="00C5176C">
            <w:pPr>
              <w:jc w:val="center"/>
              <w:rPr>
                <w:rFonts w:ascii="仿宋" w:eastAsia="仿宋" w:hAnsi="仿宋" w:cs="宋体"/>
                <w:snapToGrid w:val="0"/>
                <w:color w:val="000000"/>
                <w:spacing w:val="7"/>
                <w:sz w:val="24"/>
                <w:szCs w:val="24"/>
              </w:rPr>
            </w:pPr>
            <w:r w:rsidRPr="00E2144D">
              <w:rPr>
                <w:rFonts w:ascii="仿宋" w:eastAsia="仿宋" w:hAnsi="仿宋" w:cs="宋体" w:hint="eastAsia"/>
                <w:snapToGrid w:val="0"/>
                <w:color w:val="000000"/>
                <w:spacing w:val="7"/>
                <w:sz w:val="24"/>
                <w:szCs w:val="24"/>
              </w:rPr>
              <w:t>医学部</w:t>
            </w:r>
          </w:p>
        </w:tc>
        <w:tc>
          <w:tcPr>
            <w:tcW w:w="1135" w:type="dxa"/>
            <w:shd w:val="clear" w:color="auto" w:fill="FFFFFF"/>
            <w:vAlign w:val="center"/>
          </w:tcPr>
          <w:p w:rsidR="00B835EC" w:rsidRPr="00E2144D" w:rsidRDefault="00B835EC" w:rsidP="00B835EC">
            <w:pPr>
              <w:jc w:val="center"/>
              <w:rPr>
                <w:rFonts w:ascii="仿宋" w:eastAsia="仿宋" w:hAnsi="仿宋"/>
                <w:color w:val="000000" w:themeColor="text1"/>
                <w:sz w:val="24"/>
                <w:szCs w:val="24"/>
              </w:rPr>
            </w:pPr>
            <w:r w:rsidRPr="00E2144D">
              <w:rPr>
                <w:rFonts w:ascii="仿宋" w:eastAsia="仿宋" w:hAnsi="仿宋" w:hint="eastAsia"/>
                <w:color w:val="000000" w:themeColor="text1"/>
                <w:sz w:val="24"/>
                <w:szCs w:val="24"/>
              </w:rPr>
              <w:t>何启瑜</w:t>
            </w:r>
          </w:p>
        </w:tc>
        <w:tc>
          <w:tcPr>
            <w:tcW w:w="4961" w:type="dxa"/>
            <w:shd w:val="clear" w:color="auto" w:fill="FFFFFF"/>
            <w:vAlign w:val="center"/>
          </w:tcPr>
          <w:p w:rsidR="00B835EC" w:rsidRPr="00E2144D" w:rsidRDefault="00B835EC" w:rsidP="00B835EC">
            <w:pPr>
              <w:widowControl/>
              <w:jc w:val="center"/>
              <w:rPr>
                <w:rFonts w:ascii="仿宋" w:eastAsia="仿宋" w:hAnsi="仿宋"/>
                <w:color w:val="000000" w:themeColor="text1"/>
                <w:sz w:val="24"/>
                <w:szCs w:val="24"/>
              </w:rPr>
            </w:pPr>
            <w:r w:rsidRPr="00E2144D">
              <w:rPr>
                <w:rFonts w:ascii="仿宋" w:eastAsia="仿宋" w:hAnsi="仿宋" w:hint="eastAsia"/>
                <w:color w:val="000000" w:themeColor="text1"/>
                <w:sz w:val="24"/>
                <w:szCs w:val="24"/>
              </w:rPr>
              <w:t>戊型肝炎病毒慢性感染免疫抑制兔模型的建立、致病性和防治研究</w:t>
            </w:r>
          </w:p>
        </w:tc>
        <w:tc>
          <w:tcPr>
            <w:tcW w:w="1559" w:type="dxa"/>
            <w:shd w:val="clear" w:color="auto" w:fill="FFFFFF"/>
            <w:vAlign w:val="center"/>
          </w:tcPr>
          <w:p w:rsidR="00B835EC" w:rsidRPr="00E2144D" w:rsidRDefault="00B835EC" w:rsidP="00B835EC">
            <w:pPr>
              <w:widowControl/>
              <w:jc w:val="center"/>
              <w:rPr>
                <w:rFonts w:ascii="仿宋" w:eastAsia="仿宋" w:hAnsi="仿宋"/>
                <w:color w:val="000000" w:themeColor="text1"/>
                <w:sz w:val="24"/>
                <w:szCs w:val="24"/>
              </w:rPr>
            </w:pPr>
            <w:r w:rsidRPr="00E2144D">
              <w:rPr>
                <w:rFonts w:ascii="仿宋" w:eastAsia="仿宋" w:hAnsi="仿宋" w:hint="eastAsia"/>
                <w:color w:val="000000" w:themeColor="text1"/>
                <w:sz w:val="24"/>
                <w:szCs w:val="24"/>
              </w:rPr>
              <w:t>王玲</w:t>
            </w:r>
          </w:p>
        </w:tc>
      </w:tr>
      <w:tr w:rsidR="00B835EC" w:rsidRPr="006E29B0" w:rsidTr="00C5176C">
        <w:trPr>
          <w:trHeight w:val="624"/>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hint="eastAsia"/>
                <w:snapToGrid w:val="0"/>
                <w:color w:val="000000"/>
                <w:spacing w:val="7"/>
                <w:sz w:val="24"/>
                <w:szCs w:val="24"/>
              </w:rPr>
              <w:lastRenderedPageBreak/>
              <w:t>40</w:t>
            </w:r>
          </w:p>
        </w:tc>
        <w:tc>
          <w:tcPr>
            <w:tcW w:w="1701" w:type="dxa"/>
            <w:vAlign w:val="center"/>
          </w:tcPr>
          <w:p w:rsidR="00B835EC" w:rsidRPr="00E2144D" w:rsidRDefault="00C5176C" w:rsidP="00C5176C">
            <w:pPr>
              <w:jc w:val="center"/>
              <w:rPr>
                <w:rFonts w:ascii="仿宋" w:eastAsia="仿宋" w:hAnsi="仿宋" w:cs="宋体"/>
                <w:snapToGrid w:val="0"/>
                <w:color w:val="000000"/>
                <w:spacing w:val="7"/>
                <w:sz w:val="24"/>
                <w:szCs w:val="24"/>
              </w:rPr>
            </w:pPr>
            <w:r w:rsidRPr="00E2144D">
              <w:rPr>
                <w:rFonts w:ascii="仿宋" w:eastAsia="仿宋" w:hAnsi="仿宋" w:cs="宋体" w:hint="eastAsia"/>
                <w:snapToGrid w:val="0"/>
                <w:color w:val="000000"/>
                <w:spacing w:val="7"/>
                <w:sz w:val="24"/>
                <w:szCs w:val="24"/>
              </w:rPr>
              <w:t>医学部</w:t>
            </w:r>
          </w:p>
        </w:tc>
        <w:tc>
          <w:tcPr>
            <w:tcW w:w="1135" w:type="dxa"/>
            <w:vAlign w:val="center"/>
          </w:tcPr>
          <w:p w:rsidR="00B835EC" w:rsidRPr="00E2144D" w:rsidRDefault="00B835EC" w:rsidP="00B835EC">
            <w:pPr>
              <w:jc w:val="center"/>
              <w:rPr>
                <w:rFonts w:ascii="仿宋" w:eastAsia="仿宋" w:hAnsi="仿宋"/>
                <w:color w:val="000000" w:themeColor="text1"/>
                <w:sz w:val="24"/>
                <w:szCs w:val="24"/>
              </w:rPr>
            </w:pPr>
            <w:r w:rsidRPr="00E2144D">
              <w:rPr>
                <w:rFonts w:ascii="仿宋" w:eastAsia="仿宋" w:hAnsi="仿宋" w:hint="eastAsia"/>
                <w:color w:val="000000" w:themeColor="text1"/>
                <w:sz w:val="24"/>
                <w:szCs w:val="24"/>
              </w:rPr>
              <w:t>黄红</w:t>
            </w:r>
          </w:p>
        </w:tc>
        <w:tc>
          <w:tcPr>
            <w:tcW w:w="4961" w:type="dxa"/>
            <w:vAlign w:val="center"/>
          </w:tcPr>
          <w:p w:rsidR="00B835EC" w:rsidRPr="00E2144D" w:rsidRDefault="00B835EC" w:rsidP="00B835EC">
            <w:pPr>
              <w:widowControl/>
              <w:jc w:val="center"/>
              <w:rPr>
                <w:rFonts w:ascii="仿宋" w:eastAsia="仿宋" w:hAnsi="仿宋"/>
                <w:color w:val="000000" w:themeColor="text1"/>
                <w:sz w:val="24"/>
                <w:szCs w:val="24"/>
              </w:rPr>
            </w:pPr>
            <w:r w:rsidRPr="00E2144D">
              <w:rPr>
                <w:rFonts w:ascii="仿宋" w:eastAsia="仿宋" w:hAnsi="仿宋" w:hint="eastAsia"/>
                <w:color w:val="000000" w:themeColor="text1"/>
                <w:sz w:val="24"/>
                <w:szCs w:val="24"/>
              </w:rPr>
              <w:t>25-羟基胆固醇参与类风湿关节炎发病机制及托法替布对类风湿关节炎患者血脂代谢影响的研究</w:t>
            </w:r>
          </w:p>
        </w:tc>
        <w:tc>
          <w:tcPr>
            <w:tcW w:w="1559" w:type="dxa"/>
            <w:vAlign w:val="center"/>
          </w:tcPr>
          <w:p w:rsidR="00B835EC" w:rsidRPr="00E2144D" w:rsidRDefault="00B835EC" w:rsidP="00B835EC">
            <w:pPr>
              <w:widowControl/>
              <w:jc w:val="center"/>
              <w:rPr>
                <w:rFonts w:ascii="仿宋" w:eastAsia="仿宋" w:hAnsi="仿宋"/>
                <w:color w:val="000000" w:themeColor="text1"/>
                <w:sz w:val="24"/>
                <w:szCs w:val="24"/>
              </w:rPr>
            </w:pPr>
            <w:r w:rsidRPr="00E2144D">
              <w:rPr>
                <w:rFonts w:ascii="仿宋" w:eastAsia="仿宋" w:hAnsi="仿宋" w:hint="eastAsia"/>
                <w:color w:val="000000" w:themeColor="text1"/>
                <w:sz w:val="24"/>
                <w:szCs w:val="24"/>
              </w:rPr>
              <w:t>张卓莉</w:t>
            </w:r>
          </w:p>
        </w:tc>
      </w:tr>
      <w:tr w:rsidR="00B835EC" w:rsidRPr="006E29B0" w:rsidTr="00C5176C">
        <w:trPr>
          <w:trHeight w:val="624"/>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hint="eastAsia"/>
                <w:snapToGrid w:val="0"/>
                <w:color w:val="000000"/>
                <w:spacing w:val="7"/>
                <w:sz w:val="24"/>
                <w:szCs w:val="24"/>
              </w:rPr>
              <w:t>41</w:t>
            </w:r>
          </w:p>
        </w:tc>
        <w:tc>
          <w:tcPr>
            <w:tcW w:w="1701" w:type="dxa"/>
            <w:vAlign w:val="center"/>
          </w:tcPr>
          <w:p w:rsidR="00B835EC" w:rsidRPr="00E2144D" w:rsidRDefault="00C5176C" w:rsidP="00C5176C">
            <w:pPr>
              <w:jc w:val="center"/>
              <w:rPr>
                <w:rFonts w:ascii="仿宋" w:eastAsia="仿宋" w:hAnsi="仿宋" w:cs="宋体"/>
                <w:snapToGrid w:val="0"/>
                <w:color w:val="000000"/>
                <w:spacing w:val="7"/>
                <w:sz w:val="24"/>
                <w:szCs w:val="24"/>
              </w:rPr>
            </w:pPr>
            <w:r w:rsidRPr="00E2144D">
              <w:rPr>
                <w:rFonts w:ascii="仿宋" w:eastAsia="仿宋" w:hAnsi="仿宋" w:cs="宋体" w:hint="eastAsia"/>
                <w:snapToGrid w:val="0"/>
                <w:color w:val="000000"/>
                <w:spacing w:val="7"/>
                <w:sz w:val="24"/>
                <w:szCs w:val="24"/>
              </w:rPr>
              <w:t>医学部</w:t>
            </w:r>
          </w:p>
        </w:tc>
        <w:tc>
          <w:tcPr>
            <w:tcW w:w="1135" w:type="dxa"/>
            <w:vAlign w:val="center"/>
          </w:tcPr>
          <w:p w:rsidR="00B835EC" w:rsidRPr="00E2144D" w:rsidRDefault="00B835EC" w:rsidP="00B835EC">
            <w:pPr>
              <w:jc w:val="center"/>
              <w:rPr>
                <w:rFonts w:ascii="仿宋" w:eastAsia="仿宋" w:hAnsi="仿宋"/>
                <w:color w:val="000000" w:themeColor="text1"/>
                <w:sz w:val="24"/>
                <w:szCs w:val="24"/>
              </w:rPr>
            </w:pPr>
            <w:r w:rsidRPr="00E2144D">
              <w:rPr>
                <w:rFonts w:ascii="仿宋" w:eastAsia="仿宋" w:hAnsi="仿宋" w:hint="eastAsia"/>
                <w:color w:val="000000" w:themeColor="text1"/>
                <w:sz w:val="24"/>
                <w:szCs w:val="24"/>
              </w:rPr>
              <w:t>罗翔升</w:t>
            </w:r>
          </w:p>
        </w:tc>
        <w:tc>
          <w:tcPr>
            <w:tcW w:w="4961" w:type="dxa"/>
            <w:vAlign w:val="center"/>
          </w:tcPr>
          <w:p w:rsidR="00B835EC" w:rsidRPr="00E2144D" w:rsidRDefault="00B835EC" w:rsidP="00B835EC">
            <w:pPr>
              <w:jc w:val="center"/>
              <w:rPr>
                <w:rFonts w:ascii="仿宋" w:eastAsia="仿宋" w:hAnsi="仿宋"/>
                <w:color w:val="000000" w:themeColor="text1"/>
                <w:sz w:val="24"/>
                <w:szCs w:val="24"/>
              </w:rPr>
            </w:pPr>
            <w:r w:rsidRPr="00E2144D">
              <w:rPr>
                <w:rFonts w:ascii="仿宋" w:eastAsia="仿宋" w:hAnsi="仿宋" w:hint="eastAsia"/>
                <w:color w:val="000000" w:themeColor="text1"/>
                <w:sz w:val="24"/>
                <w:szCs w:val="24"/>
              </w:rPr>
              <w:t>注意缺陷多动障碍患者视觉搜索早期感知相关脑电生理活动特点</w:t>
            </w:r>
          </w:p>
        </w:tc>
        <w:tc>
          <w:tcPr>
            <w:tcW w:w="1559" w:type="dxa"/>
            <w:vAlign w:val="center"/>
          </w:tcPr>
          <w:p w:rsidR="00B835EC" w:rsidRPr="00E2144D" w:rsidRDefault="00B835EC" w:rsidP="00B835EC">
            <w:pPr>
              <w:jc w:val="center"/>
              <w:rPr>
                <w:rFonts w:ascii="仿宋" w:eastAsia="仿宋" w:hAnsi="仿宋"/>
                <w:color w:val="000000" w:themeColor="text1"/>
                <w:sz w:val="24"/>
                <w:szCs w:val="24"/>
              </w:rPr>
            </w:pPr>
            <w:r w:rsidRPr="00E2144D">
              <w:rPr>
                <w:rFonts w:ascii="仿宋" w:eastAsia="仿宋" w:hAnsi="仿宋" w:hint="eastAsia"/>
                <w:color w:val="000000" w:themeColor="text1"/>
                <w:sz w:val="24"/>
                <w:szCs w:val="24"/>
              </w:rPr>
              <w:t>孙黎</w:t>
            </w:r>
          </w:p>
        </w:tc>
      </w:tr>
      <w:tr w:rsidR="00B835EC" w:rsidRPr="006E29B0" w:rsidTr="00C5176C">
        <w:trPr>
          <w:trHeight w:val="624"/>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hint="eastAsia"/>
                <w:snapToGrid w:val="0"/>
                <w:color w:val="000000"/>
                <w:spacing w:val="7"/>
                <w:sz w:val="24"/>
                <w:szCs w:val="24"/>
              </w:rPr>
              <w:t>42</w:t>
            </w:r>
          </w:p>
        </w:tc>
        <w:tc>
          <w:tcPr>
            <w:tcW w:w="1701" w:type="dxa"/>
            <w:vAlign w:val="center"/>
          </w:tcPr>
          <w:p w:rsidR="00B835EC" w:rsidRPr="00E2144D" w:rsidRDefault="00C5176C" w:rsidP="00C5176C">
            <w:pPr>
              <w:jc w:val="center"/>
              <w:rPr>
                <w:rFonts w:ascii="仿宋" w:eastAsia="仿宋" w:hAnsi="仿宋" w:cs="宋体"/>
                <w:snapToGrid w:val="0"/>
                <w:color w:val="000000"/>
                <w:spacing w:val="7"/>
                <w:sz w:val="24"/>
                <w:szCs w:val="24"/>
              </w:rPr>
            </w:pPr>
            <w:r w:rsidRPr="00E2144D">
              <w:rPr>
                <w:rFonts w:ascii="仿宋" w:eastAsia="仿宋" w:hAnsi="仿宋" w:cs="宋体" w:hint="eastAsia"/>
                <w:snapToGrid w:val="0"/>
                <w:color w:val="000000"/>
                <w:spacing w:val="7"/>
                <w:sz w:val="24"/>
                <w:szCs w:val="24"/>
              </w:rPr>
              <w:t>医学部</w:t>
            </w:r>
          </w:p>
        </w:tc>
        <w:tc>
          <w:tcPr>
            <w:tcW w:w="1135" w:type="dxa"/>
            <w:vAlign w:val="center"/>
          </w:tcPr>
          <w:p w:rsidR="00B835EC" w:rsidRPr="00E2144D" w:rsidRDefault="00B835EC" w:rsidP="00B835EC">
            <w:pPr>
              <w:jc w:val="center"/>
              <w:rPr>
                <w:rFonts w:ascii="仿宋" w:eastAsia="仿宋" w:hAnsi="仿宋"/>
                <w:color w:val="000000" w:themeColor="text1"/>
                <w:sz w:val="24"/>
                <w:szCs w:val="24"/>
              </w:rPr>
            </w:pPr>
            <w:r w:rsidRPr="00E2144D">
              <w:rPr>
                <w:rFonts w:ascii="仿宋" w:eastAsia="仿宋" w:hAnsi="仿宋" w:hint="eastAsia"/>
                <w:color w:val="000000" w:themeColor="text1"/>
                <w:sz w:val="24"/>
                <w:szCs w:val="24"/>
              </w:rPr>
              <w:t>靳龙阳</w:t>
            </w:r>
          </w:p>
        </w:tc>
        <w:tc>
          <w:tcPr>
            <w:tcW w:w="4961" w:type="dxa"/>
            <w:vAlign w:val="center"/>
          </w:tcPr>
          <w:p w:rsidR="00B835EC" w:rsidRPr="00E2144D" w:rsidRDefault="00B835EC" w:rsidP="00B835EC">
            <w:pPr>
              <w:widowControl/>
              <w:jc w:val="center"/>
              <w:rPr>
                <w:rFonts w:ascii="仿宋" w:eastAsia="仿宋" w:hAnsi="仿宋"/>
                <w:color w:val="000000" w:themeColor="text1"/>
                <w:sz w:val="24"/>
                <w:szCs w:val="24"/>
              </w:rPr>
            </w:pPr>
            <w:r w:rsidRPr="00E2144D">
              <w:rPr>
                <w:rFonts w:ascii="仿宋" w:eastAsia="仿宋" w:hAnsi="仿宋" w:hint="eastAsia"/>
                <w:color w:val="000000" w:themeColor="text1"/>
                <w:sz w:val="24"/>
                <w:szCs w:val="24"/>
              </w:rPr>
              <w:t>碳青霉烯耐药肺炎克雷伯菌VI型分泌系统遗传结构、转录调控和宿主相互作用研究</w:t>
            </w:r>
          </w:p>
        </w:tc>
        <w:tc>
          <w:tcPr>
            <w:tcW w:w="1559" w:type="dxa"/>
            <w:vAlign w:val="center"/>
          </w:tcPr>
          <w:p w:rsidR="00B835EC" w:rsidRPr="00E2144D" w:rsidRDefault="00B835EC" w:rsidP="00B835EC">
            <w:pPr>
              <w:widowControl/>
              <w:jc w:val="center"/>
              <w:rPr>
                <w:rFonts w:ascii="仿宋" w:eastAsia="仿宋" w:hAnsi="仿宋"/>
                <w:color w:val="000000" w:themeColor="text1"/>
                <w:sz w:val="24"/>
                <w:szCs w:val="24"/>
              </w:rPr>
            </w:pPr>
            <w:r w:rsidRPr="00E2144D">
              <w:rPr>
                <w:rFonts w:ascii="仿宋" w:eastAsia="仿宋" w:hAnsi="仿宋" w:hint="eastAsia"/>
                <w:color w:val="000000" w:themeColor="text1"/>
                <w:sz w:val="24"/>
                <w:szCs w:val="24"/>
              </w:rPr>
              <w:t>王辉</w:t>
            </w:r>
          </w:p>
        </w:tc>
      </w:tr>
      <w:tr w:rsidR="00B835EC" w:rsidRPr="006E29B0" w:rsidTr="00C5176C">
        <w:trPr>
          <w:trHeight w:val="624"/>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hint="eastAsia"/>
                <w:snapToGrid w:val="0"/>
                <w:color w:val="000000"/>
                <w:spacing w:val="7"/>
                <w:sz w:val="24"/>
                <w:szCs w:val="24"/>
              </w:rPr>
              <w:t>43</w:t>
            </w:r>
          </w:p>
        </w:tc>
        <w:tc>
          <w:tcPr>
            <w:tcW w:w="1701" w:type="dxa"/>
            <w:vAlign w:val="center"/>
          </w:tcPr>
          <w:p w:rsidR="00B835EC" w:rsidRPr="00E2144D" w:rsidRDefault="00C5176C" w:rsidP="00C5176C">
            <w:pPr>
              <w:jc w:val="center"/>
              <w:rPr>
                <w:rFonts w:ascii="仿宋" w:eastAsia="仿宋" w:hAnsi="仿宋" w:cs="宋体"/>
                <w:snapToGrid w:val="0"/>
                <w:color w:val="000000"/>
                <w:spacing w:val="7"/>
                <w:sz w:val="24"/>
                <w:szCs w:val="24"/>
              </w:rPr>
            </w:pPr>
            <w:r w:rsidRPr="00E2144D">
              <w:rPr>
                <w:rFonts w:ascii="仿宋" w:eastAsia="仿宋" w:hAnsi="仿宋" w:cs="宋体" w:hint="eastAsia"/>
                <w:snapToGrid w:val="0"/>
                <w:color w:val="000000"/>
                <w:spacing w:val="7"/>
                <w:sz w:val="24"/>
                <w:szCs w:val="24"/>
              </w:rPr>
              <w:t>医学部</w:t>
            </w:r>
          </w:p>
        </w:tc>
        <w:tc>
          <w:tcPr>
            <w:tcW w:w="1135" w:type="dxa"/>
            <w:vAlign w:val="center"/>
          </w:tcPr>
          <w:p w:rsidR="00B835EC" w:rsidRPr="00E2144D" w:rsidRDefault="00B835EC" w:rsidP="00B835EC">
            <w:pPr>
              <w:jc w:val="center"/>
              <w:rPr>
                <w:rFonts w:ascii="仿宋" w:eastAsia="仿宋" w:hAnsi="仿宋"/>
                <w:color w:val="000000" w:themeColor="text1"/>
                <w:sz w:val="24"/>
                <w:szCs w:val="24"/>
              </w:rPr>
            </w:pPr>
            <w:r w:rsidRPr="00E2144D">
              <w:rPr>
                <w:rFonts w:ascii="仿宋" w:eastAsia="仿宋" w:hAnsi="仿宋" w:hint="eastAsia"/>
                <w:color w:val="000000" w:themeColor="text1"/>
                <w:sz w:val="24"/>
                <w:szCs w:val="24"/>
              </w:rPr>
              <w:t>景泽昊</w:t>
            </w:r>
          </w:p>
        </w:tc>
        <w:tc>
          <w:tcPr>
            <w:tcW w:w="4961" w:type="dxa"/>
            <w:vAlign w:val="center"/>
          </w:tcPr>
          <w:p w:rsidR="00B835EC" w:rsidRPr="00E2144D" w:rsidRDefault="00B835EC" w:rsidP="00B835EC">
            <w:pPr>
              <w:jc w:val="center"/>
              <w:rPr>
                <w:rFonts w:ascii="仿宋" w:eastAsia="仿宋" w:hAnsi="仿宋"/>
                <w:color w:val="000000" w:themeColor="text1"/>
                <w:sz w:val="24"/>
                <w:szCs w:val="24"/>
              </w:rPr>
            </w:pPr>
            <w:r w:rsidRPr="00E2144D">
              <w:rPr>
                <w:rFonts w:ascii="仿宋" w:eastAsia="仿宋" w:hAnsi="仿宋" w:hint="eastAsia"/>
                <w:color w:val="000000" w:themeColor="text1"/>
                <w:sz w:val="24"/>
                <w:szCs w:val="24"/>
              </w:rPr>
              <w:t>抗肿瘤3D打印钛合金载药骨替代物的构建及评价</w:t>
            </w:r>
          </w:p>
        </w:tc>
        <w:tc>
          <w:tcPr>
            <w:tcW w:w="1559" w:type="dxa"/>
            <w:vAlign w:val="center"/>
          </w:tcPr>
          <w:p w:rsidR="00B835EC" w:rsidRPr="00E2144D" w:rsidRDefault="00B835EC" w:rsidP="00B835EC">
            <w:pPr>
              <w:jc w:val="center"/>
              <w:rPr>
                <w:rFonts w:ascii="仿宋" w:eastAsia="仿宋" w:hAnsi="仿宋"/>
                <w:color w:val="000000" w:themeColor="text1"/>
                <w:sz w:val="24"/>
                <w:szCs w:val="24"/>
              </w:rPr>
            </w:pPr>
            <w:r w:rsidRPr="00E2144D">
              <w:rPr>
                <w:rFonts w:ascii="仿宋" w:eastAsia="仿宋" w:hAnsi="仿宋" w:hint="eastAsia"/>
                <w:color w:val="000000" w:themeColor="text1"/>
                <w:sz w:val="24"/>
                <w:szCs w:val="24"/>
              </w:rPr>
              <w:t>刘忠军</w:t>
            </w:r>
          </w:p>
        </w:tc>
      </w:tr>
      <w:tr w:rsidR="00B835EC" w:rsidRPr="006E29B0" w:rsidTr="00C5176C">
        <w:trPr>
          <w:trHeight w:val="624"/>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hint="eastAsia"/>
                <w:snapToGrid w:val="0"/>
                <w:color w:val="000000"/>
                <w:spacing w:val="7"/>
                <w:sz w:val="24"/>
                <w:szCs w:val="24"/>
              </w:rPr>
              <w:t>44</w:t>
            </w:r>
          </w:p>
        </w:tc>
        <w:tc>
          <w:tcPr>
            <w:tcW w:w="1701" w:type="dxa"/>
            <w:vAlign w:val="center"/>
          </w:tcPr>
          <w:p w:rsidR="00B835EC" w:rsidRPr="00E2144D" w:rsidRDefault="00C5176C" w:rsidP="00C5176C">
            <w:pPr>
              <w:jc w:val="center"/>
              <w:rPr>
                <w:rFonts w:ascii="仿宋" w:eastAsia="仿宋" w:hAnsi="仿宋" w:cs="宋体"/>
                <w:snapToGrid w:val="0"/>
                <w:color w:val="000000"/>
                <w:spacing w:val="7"/>
                <w:sz w:val="24"/>
                <w:szCs w:val="24"/>
              </w:rPr>
            </w:pPr>
            <w:r w:rsidRPr="00E2144D">
              <w:rPr>
                <w:rFonts w:ascii="仿宋" w:eastAsia="仿宋" w:hAnsi="仿宋" w:cs="宋体" w:hint="eastAsia"/>
                <w:snapToGrid w:val="0"/>
                <w:color w:val="000000"/>
                <w:spacing w:val="7"/>
                <w:sz w:val="24"/>
                <w:szCs w:val="24"/>
              </w:rPr>
              <w:t>医学部</w:t>
            </w:r>
          </w:p>
        </w:tc>
        <w:tc>
          <w:tcPr>
            <w:tcW w:w="1135" w:type="dxa"/>
            <w:vAlign w:val="center"/>
          </w:tcPr>
          <w:p w:rsidR="00B835EC" w:rsidRPr="00E2144D" w:rsidRDefault="00B835EC" w:rsidP="00B835EC">
            <w:pPr>
              <w:jc w:val="center"/>
              <w:rPr>
                <w:rFonts w:ascii="仿宋" w:eastAsia="仿宋" w:hAnsi="仿宋"/>
                <w:color w:val="000000" w:themeColor="text1"/>
                <w:sz w:val="24"/>
                <w:szCs w:val="24"/>
              </w:rPr>
            </w:pPr>
            <w:r w:rsidRPr="00E2144D">
              <w:rPr>
                <w:rFonts w:ascii="仿宋" w:eastAsia="仿宋" w:hAnsi="仿宋" w:hint="eastAsia"/>
                <w:color w:val="000000" w:themeColor="text1"/>
                <w:sz w:val="24"/>
                <w:szCs w:val="24"/>
              </w:rPr>
              <w:t>马佰凯</w:t>
            </w:r>
          </w:p>
        </w:tc>
        <w:tc>
          <w:tcPr>
            <w:tcW w:w="4961" w:type="dxa"/>
            <w:vAlign w:val="center"/>
          </w:tcPr>
          <w:p w:rsidR="00B835EC" w:rsidRPr="00E2144D" w:rsidRDefault="00B835EC" w:rsidP="00B835EC">
            <w:pPr>
              <w:widowControl/>
              <w:jc w:val="center"/>
              <w:rPr>
                <w:rFonts w:ascii="仿宋" w:eastAsia="仿宋" w:hAnsi="仿宋"/>
                <w:color w:val="000000" w:themeColor="text1"/>
                <w:sz w:val="24"/>
                <w:szCs w:val="24"/>
              </w:rPr>
            </w:pPr>
            <w:r w:rsidRPr="00E2144D">
              <w:rPr>
                <w:rFonts w:ascii="仿宋" w:eastAsia="仿宋" w:hAnsi="仿宋" w:hint="eastAsia"/>
                <w:color w:val="000000" w:themeColor="text1"/>
                <w:sz w:val="24"/>
                <w:szCs w:val="24"/>
              </w:rPr>
              <w:t>角膜上皮细胞来源的PEDF在干眼中发挥抗炎作用的机制研究</w:t>
            </w:r>
          </w:p>
        </w:tc>
        <w:tc>
          <w:tcPr>
            <w:tcW w:w="1559" w:type="dxa"/>
            <w:vAlign w:val="center"/>
          </w:tcPr>
          <w:p w:rsidR="00B835EC" w:rsidRPr="00E2144D" w:rsidRDefault="00B835EC" w:rsidP="00B835EC">
            <w:pPr>
              <w:widowControl/>
              <w:jc w:val="center"/>
              <w:rPr>
                <w:rFonts w:ascii="仿宋" w:eastAsia="仿宋" w:hAnsi="仿宋"/>
                <w:color w:val="000000" w:themeColor="text1"/>
                <w:sz w:val="24"/>
                <w:szCs w:val="24"/>
              </w:rPr>
            </w:pPr>
            <w:r w:rsidRPr="00E2144D">
              <w:rPr>
                <w:rFonts w:ascii="仿宋" w:eastAsia="仿宋" w:hAnsi="仿宋" w:hint="eastAsia"/>
                <w:color w:val="000000" w:themeColor="text1"/>
                <w:sz w:val="24"/>
                <w:szCs w:val="24"/>
              </w:rPr>
              <w:t>齐虹</w:t>
            </w:r>
          </w:p>
        </w:tc>
      </w:tr>
      <w:tr w:rsidR="00B835EC" w:rsidRPr="006E29B0" w:rsidTr="00C5176C">
        <w:trPr>
          <w:trHeight w:val="624"/>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hint="eastAsia"/>
                <w:snapToGrid w:val="0"/>
                <w:color w:val="000000"/>
                <w:spacing w:val="7"/>
                <w:sz w:val="24"/>
                <w:szCs w:val="24"/>
              </w:rPr>
              <w:t>45</w:t>
            </w:r>
          </w:p>
        </w:tc>
        <w:tc>
          <w:tcPr>
            <w:tcW w:w="1701" w:type="dxa"/>
            <w:vAlign w:val="center"/>
          </w:tcPr>
          <w:p w:rsidR="00B835EC" w:rsidRPr="00E2144D" w:rsidRDefault="00C5176C" w:rsidP="00C5176C">
            <w:pPr>
              <w:jc w:val="center"/>
              <w:rPr>
                <w:rFonts w:ascii="仿宋" w:eastAsia="仿宋" w:hAnsi="仿宋" w:cs="宋体"/>
                <w:snapToGrid w:val="0"/>
                <w:color w:val="000000"/>
                <w:spacing w:val="7"/>
                <w:sz w:val="24"/>
                <w:szCs w:val="24"/>
              </w:rPr>
            </w:pPr>
            <w:r w:rsidRPr="00E2144D">
              <w:rPr>
                <w:rFonts w:ascii="仿宋" w:eastAsia="仿宋" w:hAnsi="仿宋" w:cs="宋体" w:hint="eastAsia"/>
                <w:snapToGrid w:val="0"/>
                <w:color w:val="000000"/>
                <w:spacing w:val="7"/>
                <w:sz w:val="24"/>
                <w:szCs w:val="24"/>
              </w:rPr>
              <w:t>医学部</w:t>
            </w:r>
          </w:p>
        </w:tc>
        <w:tc>
          <w:tcPr>
            <w:tcW w:w="1135" w:type="dxa"/>
            <w:vAlign w:val="center"/>
          </w:tcPr>
          <w:p w:rsidR="00B835EC" w:rsidRPr="00E2144D" w:rsidRDefault="00B835EC" w:rsidP="00B835EC">
            <w:pPr>
              <w:jc w:val="center"/>
              <w:rPr>
                <w:rFonts w:ascii="仿宋" w:eastAsia="仿宋" w:hAnsi="仿宋"/>
                <w:color w:val="000000" w:themeColor="text1"/>
                <w:sz w:val="24"/>
                <w:szCs w:val="24"/>
              </w:rPr>
            </w:pPr>
            <w:r w:rsidRPr="00E2144D">
              <w:rPr>
                <w:rFonts w:ascii="仿宋" w:eastAsia="仿宋" w:hAnsi="仿宋" w:hint="eastAsia"/>
                <w:color w:val="000000" w:themeColor="text1"/>
                <w:sz w:val="24"/>
                <w:szCs w:val="24"/>
              </w:rPr>
              <w:t>于慧</w:t>
            </w:r>
          </w:p>
        </w:tc>
        <w:tc>
          <w:tcPr>
            <w:tcW w:w="4961" w:type="dxa"/>
            <w:vAlign w:val="center"/>
          </w:tcPr>
          <w:p w:rsidR="00B835EC" w:rsidRPr="00E2144D" w:rsidRDefault="00B835EC" w:rsidP="00B835EC">
            <w:pPr>
              <w:jc w:val="center"/>
              <w:rPr>
                <w:rFonts w:ascii="仿宋" w:eastAsia="仿宋" w:hAnsi="仿宋"/>
                <w:color w:val="000000" w:themeColor="text1"/>
                <w:sz w:val="24"/>
                <w:szCs w:val="24"/>
              </w:rPr>
            </w:pPr>
            <w:r w:rsidRPr="00E2144D">
              <w:rPr>
                <w:rFonts w:ascii="仿宋" w:eastAsia="仿宋" w:hAnsi="仿宋" w:hint="eastAsia"/>
                <w:color w:val="000000" w:themeColor="text1"/>
                <w:sz w:val="24"/>
                <w:szCs w:val="24"/>
              </w:rPr>
              <w:t>BTK抑制剂联合免疫治疗在B细胞淋巴瘤中的研究</w:t>
            </w:r>
          </w:p>
        </w:tc>
        <w:tc>
          <w:tcPr>
            <w:tcW w:w="1559" w:type="dxa"/>
            <w:vAlign w:val="center"/>
          </w:tcPr>
          <w:p w:rsidR="00B835EC" w:rsidRPr="00E2144D" w:rsidRDefault="00B835EC" w:rsidP="00B835EC">
            <w:pPr>
              <w:jc w:val="center"/>
              <w:rPr>
                <w:rFonts w:ascii="仿宋" w:eastAsia="仿宋" w:hAnsi="仿宋"/>
                <w:color w:val="000000" w:themeColor="text1"/>
                <w:sz w:val="24"/>
                <w:szCs w:val="24"/>
              </w:rPr>
            </w:pPr>
            <w:r w:rsidRPr="00E2144D">
              <w:rPr>
                <w:rFonts w:ascii="仿宋" w:eastAsia="仿宋" w:hAnsi="仿宋" w:hint="eastAsia"/>
                <w:color w:val="000000" w:themeColor="text1"/>
                <w:sz w:val="24"/>
                <w:szCs w:val="24"/>
              </w:rPr>
              <w:t>朱军</w:t>
            </w:r>
          </w:p>
        </w:tc>
      </w:tr>
      <w:tr w:rsidR="00B835EC" w:rsidRPr="006E29B0" w:rsidTr="00C5176C">
        <w:trPr>
          <w:trHeight w:val="624"/>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hint="eastAsia"/>
                <w:snapToGrid w:val="0"/>
                <w:color w:val="000000"/>
                <w:spacing w:val="7"/>
                <w:sz w:val="24"/>
                <w:szCs w:val="24"/>
              </w:rPr>
              <w:t>46</w:t>
            </w:r>
          </w:p>
        </w:tc>
        <w:tc>
          <w:tcPr>
            <w:tcW w:w="1701" w:type="dxa"/>
            <w:vAlign w:val="center"/>
          </w:tcPr>
          <w:p w:rsidR="00B835EC" w:rsidRPr="00E2144D" w:rsidRDefault="00C5176C" w:rsidP="00C5176C">
            <w:pPr>
              <w:jc w:val="center"/>
              <w:rPr>
                <w:rFonts w:ascii="仿宋" w:eastAsia="仿宋" w:hAnsi="仿宋" w:cs="宋体"/>
                <w:snapToGrid w:val="0"/>
                <w:color w:val="000000"/>
                <w:spacing w:val="7"/>
                <w:sz w:val="24"/>
                <w:szCs w:val="24"/>
              </w:rPr>
            </w:pPr>
            <w:r w:rsidRPr="00E2144D">
              <w:rPr>
                <w:rFonts w:ascii="仿宋" w:eastAsia="仿宋" w:hAnsi="仿宋" w:cs="宋体" w:hint="eastAsia"/>
                <w:snapToGrid w:val="0"/>
                <w:color w:val="000000"/>
                <w:spacing w:val="7"/>
                <w:sz w:val="24"/>
                <w:szCs w:val="24"/>
              </w:rPr>
              <w:t>医学部</w:t>
            </w:r>
          </w:p>
        </w:tc>
        <w:tc>
          <w:tcPr>
            <w:tcW w:w="1135" w:type="dxa"/>
            <w:vAlign w:val="center"/>
          </w:tcPr>
          <w:p w:rsidR="00B835EC" w:rsidRPr="00E2144D" w:rsidRDefault="00B835EC" w:rsidP="00B835EC">
            <w:pPr>
              <w:jc w:val="center"/>
              <w:rPr>
                <w:rFonts w:ascii="仿宋" w:eastAsia="仿宋" w:hAnsi="仿宋"/>
                <w:color w:val="000000" w:themeColor="text1"/>
                <w:sz w:val="24"/>
                <w:szCs w:val="24"/>
              </w:rPr>
            </w:pPr>
            <w:r w:rsidRPr="00E2144D">
              <w:rPr>
                <w:rFonts w:ascii="仿宋" w:eastAsia="仿宋" w:hAnsi="仿宋" w:hint="eastAsia"/>
                <w:color w:val="000000" w:themeColor="text1"/>
                <w:sz w:val="24"/>
                <w:szCs w:val="24"/>
              </w:rPr>
              <w:t>万竹青</w:t>
            </w:r>
          </w:p>
        </w:tc>
        <w:tc>
          <w:tcPr>
            <w:tcW w:w="4961" w:type="dxa"/>
            <w:vAlign w:val="center"/>
          </w:tcPr>
          <w:p w:rsidR="00B835EC" w:rsidRPr="00E2144D" w:rsidRDefault="00B835EC" w:rsidP="00B835EC">
            <w:pPr>
              <w:widowControl/>
              <w:jc w:val="center"/>
              <w:rPr>
                <w:rFonts w:ascii="仿宋" w:eastAsia="仿宋" w:hAnsi="仿宋"/>
                <w:color w:val="000000" w:themeColor="text1"/>
                <w:sz w:val="24"/>
                <w:szCs w:val="24"/>
              </w:rPr>
            </w:pPr>
            <w:r w:rsidRPr="00E2144D">
              <w:rPr>
                <w:rFonts w:ascii="仿宋" w:eastAsia="仿宋" w:hAnsi="仿宋" w:hint="eastAsia"/>
                <w:color w:val="000000" w:themeColor="text1"/>
                <w:sz w:val="24"/>
                <w:szCs w:val="24"/>
              </w:rPr>
              <w:t>温敏性水凝胶复合近红外光响应药物序列释放支架在骨再生中的应用</w:t>
            </w:r>
          </w:p>
        </w:tc>
        <w:tc>
          <w:tcPr>
            <w:tcW w:w="1559" w:type="dxa"/>
            <w:vAlign w:val="center"/>
          </w:tcPr>
          <w:p w:rsidR="00B835EC" w:rsidRPr="00E2144D" w:rsidRDefault="00B835EC" w:rsidP="00B835EC">
            <w:pPr>
              <w:widowControl/>
              <w:jc w:val="center"/>
              <w:rPr>
                <w:rFonts w:ascii="仿宋" w:eastAsia="仿宋" w:hAnsi="仿宋"/>
                <w:color w:val="000000" w:themeColor="text1"/>
                <w:sz w:val="24"/>
                <w:szCs w:val="24"/>
              </w:rPr>
            </w:pPr>
            <w:r w:rsidRPr="00E2144D">
              <w:rPr>
                <w:rFonts w:ascii="仿宋" w:eastAsia="仿宋" w:hAnsi="仿宋" w:hint="eastAsia"/>
                <w:color w:val="000000" w:themeColor="text1"/>
                <w:sz w:val="24"/>
                <w:szCs w:val="24"/>
              </w:rPr>
              <w:t>周永胜</w:t>
            </w:r>
          </w:p>
        </w:tc>
      </w:tr>
      <w:tr w:rsidR="00B835EC" w:rsidRPr="006E29B0" w:rsidTr="00C5176C">
        <w:trPr>
          <w:trHeight w:val="624"/>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hint="eastAsia"/>
                <w:snapToGrid w:val="0"/>
                <w:color w:val="000000"/>
                <w:spacing w:val="7"/>
                <w:sz w:val="24"/>
                <w:szCs w:val="24"/>
              </w:rPr>
              <w:t>47</w:t>
            </w:r>
          </w:p>
        </w:tc>
        <w:tc>
          <w:tcPr>
            <w:tcW w:w="1701" w:type="dxa"/>
            <w:vAlign w:val="center"/>
          </w:tcPr>
          <w:p w:rsidR="00B835EC" w:rsidRPr="00E2144D" w:rsidRDefault="00C5176C" w:rsidP="00C5176C">
            <w:pPr>
              <w:jc w:val="center"/>
              <w:rPr>
                <w:rFonts w:ascii="仿宋" w:eastAsia="仿宋" w:hAnsi="仿宋" w:cs="宋体"/>
                <w:snapToGrid w:val="0"/>
                <w:color w:val="000000"/>
                <w:spacing w:val="7"/>
                <w:sz w:val="24"/>
                <w:szCs w:val="24"/>
              </w:rPr>
            </w:pPr>
            <w:r w:rsidRPr="00E2144D">
              <w:rPr>
                <w:rFonts w:ascii="仿宋" w:eastAsia="仿宋" w:hAnsi="仿宋" w:cs="宋体" w:hint="eastAsia"/>
                <w:snapToGrid w:val="0"/>
                <w:color w:val="000000"/>
                <w:spacing w:val="7"/>
                <w:sz w:val="24"/>
                <w:szCs w:val="24"/>
              </w:rPr>
              <w:t>医学部</w:t>
            </w:r>
          </w:p>
        </w:tc>
        <w:tc>
          <w:tcPr>
            <w:tcW w:w="1135" w:type="dxa"/>
            <w:vAlign w:val="center"/>
          </w:tcPr>
          <w:p w:rsidR="00B835EC" w:rsidRPr="00E2144D" w:rsidRDefault="00B835EC" w:rsidP="00B835EC">
            <w:pPr>
              <w:jc w:val="center"/>
              <w:rPr>
                <w:rFonts w:ascii="仿宋" w:eastAsia="仿宋" w:hAnsi="仿宋"/>
                <w:color w:val="000000" w:themeColor="text1"/>
                <w:sz w:val="24"/>
                <w:szCs w:val="24"/>
              </w:rPr>
            </w:pPr>
            <w:r w:rsidRPr="00E2144D">
              <w:rPr>
                <w:rFonts w:ascii="仿宋" w:eastAsia="仿宋" w:hAnsi="仿宋" w:hint="eastAsia"/>
                <w:color w:val="000000" w:themeColor="text1"/>
                <w:sz w:val="24"/>
                <w:szCs w:val="24"/>
              </w:rPr>
              <w:t>杜杨格</w:t>
            </w:r>
          </w:p>
        </w:tc>
        <w:tc>
          <w:tcPr>
            <w:tcW w:w="4961" w:type="dxa"/>
            <w:vAlign w:val="center"/>
          </w:tcPr>
          <w:p w:rsidR="00B835EC" w:rsidRPr="00E2144D" w:rsidRDefault="00B835EC" w:rsidP="00B835EC">
            <w:pPr>
              <w:jc w:val="center"/>
              <w:rPr>
                <w:rFonts w:ascii="仿宋" w:eastAsia="仿宋" w:hAnsi="仿宋"/>
                <w:color w:val="000000" w:themeColor="text1"/>
                <w:sz w:val="24"/>
                <w:szCs w:val="24"/>
              </w:rPr>
            </w:pPr>
            <w:r w:rsidRPr="00E2144D">
              <w:rPr>
                <w:rFonts w:ascii="仿宋" w:eastAsia="仿宋" w:hAnsi="仿宋" w:hint="eastAsia"/>
                <w:color w:val="000000" w:themeColor="text1"/>
                <w:sz w:val="24"/>
                <w:szCs w:val="24"/>
              </w:rPr>
              <w:t>细胞周期蛋白CDC20在骨组织再生中的作用和机制研究</w:t>
            </w:r>
          </w:p>
        </w:tc>
        <w:tc>
          <w:tcPr>
            <w:tcW w:w="1559" w:type="dxa"/>
            <w:vAlign w:val="center"/>
          </w:tcPr>
          <w:p w:rsidR="00B835EC" w:rsidRPr="00E2144D" w:rsidRDefault="00B835EC" w:rsidP="00B835EC">
            <w:pPr>
              <w:jc w:val="center"/>
              <w:rPr>
                <w:rFonts w:ascii="仿宋" w:eastAsia="仿宋" w:hAnsi="仿宋"/>
                <w:color w:val="000000" w:themeColor="text1"/>
                <w:sz w:val="24"/>
                <w:szCs w:val="24"/>
              </w:rPr>
            </w:pPr>
            <w:r w:rsidRPr="00E2144D">
              <w:rPr>
                <w:rFonts w:ascii="仿宋" w:eastAsia="仿宋" w:hAnsi="仿宋" w:hint="eastAsia"/>
                <w:color w:val="000000" w:themeColor="text1"/>
                <w:sz w:val="24"/>
                <w:szCs w:val="24"/>
              </w:rPr>
              <w:t>周永胜</w:t>
            </w:r>
          </w:p>
        </w:tc>
      </w:tr>
      <w:tr w:rsidR="00B835EC" w:rsidRPr="006E29B0" w:rsidTr="00C5176C">
        <w:trPr>
          <w:trHeight w:val="624"/>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hint="eastAsia"/>
                <w:snapToGrid w:val="0"/>
                <w:color w:val="000000"/>
                <w:spacing w:val="7"/>
                <w:sz w:val="24"/>
                <w:szCs w:val="24"/>
              </w:rPr>
              <w:t>48</w:t>
            </w:r>
          </w:p>
        </w:tc>
        <w:tc>
          <w:tcPr>
            <w:tcW w:w="1701" w:type="dxa"/>
            <w:vAlign w:val="center"/>
          </w:tcPr>
          <w:p w:rsidR="00B835EC" w:rsidRPr="00E2144D" w:rsidRDefault="00C5176C" w:rsidP="00C5176C">
            <w:pPr>
              <w:jc w:val="center"/>
              <w:rPr>
                <w:rFonts w:ascii="仿宋" w:eastAsia="仿宋" w:hAnsi="仿宋" w:cs="宋体"/>
                <w:snapToGrid w:val="0"/>
                <w:color w:val="000000"/>
                <w:spacing w:val="7"/>
                <w:sz w:val="24"/>
                <w:szCs w:val="24"/>
              </w:rPr>
            </w:pPr>
            <w:r w:rsidRPr="00E2144D">
              <w:rPr>
                <w:rFonts w:ascii="仿宋" w:eastAsia="仿宋" w:hAnsi="仿宋" w:cs="宋体" w:hint="eastAsia"/>
                <w:snapToGrid w:val="0"/>
                <w:color w:val="000000"/>
                <w:spacing w:val="7"/>
                <w:sz w:val="24"/>
                <w:szCs w:val="24"/>
              </w:rPr>
              <w:t>医学部</w:t>
            </w:r>
          </w:p>
        </w:tc>
        <w:tc>
          <w:tcPr>
            <w:tcW w:w="1135" w:type="dxa"/>
            <w:vAlign w:val="center"/>
          </w:tcPr>
          <w:p w:rsidR="00B835EC" w:rsidRPr="00E2144D" w:rsidRDefault="00B835EC" w:rsidP="00B835EC">
            <w:pPr>
              <w:jc w:val="center"/>
              <w:rPr>
                <w:rFonts w:ascii="仿宋" w:eastAsia="仿宋" w:hAnsi="仿宋"/>
                <w:color w:val="000000" w:themeColor="text1"/>
                <w:sz w:val="24"/>
                <w:szCs w:val="24"/>
              </w:rPr>
            </w:pPr>
            <w:r w:rsidRPr="00E2144D">
              <w:rPr>
                <w:rFonts w:ascii="仿宋" w:eastAsia="仿宋" w:hAnsi="仿宋" w:hint="eastAsia"/>
                <w:color w:val="000000" w:themeColor="text1"/>
                <w:sz w:val="24"/>
                <w:szCs w:val="24"/>
              </w:rPr>
              <w:t>韩雨廷</w:t>
            </w:r>
          </w:p>
        </w:tc>
        <w:tc>
          <w:tcPr>
            <w:tcW w:w="4961" w:type="dxa"/>
            <w:vAlign w:val="center"/>
          </w:tcPr>
          <w:p w:rsidR="00B835EC" w:rsidRPr="00E2144D" w:rsidRDefault="00B835EC" w:rsidP="00B835EC">
            <w:pPr>
              <w:jc w:val="center"/>
              <w:rPr>
                <w:rFonts w:ascii="仿宋" w:eastAsia="仿宋" w:hAnsi="仿宋"/>
                <w:color w:val="000000" w:themeColor="text1"/>
                <w:sz w:val="24"/>
                <w:szCs w:val="24"/>
              </w:rPr>
            </w:pPr>
            <w:r w:rsidRPr="00E2144D">
              <w:rPr>
                <w:rFonts w:ascii="仿宋" w:eastAsia="仿宋" w:hAnsi="仿宋" w:hint="eastAsia"/>
                <w:color w:val="000000" w:themeColor="text1"/>
                <w:sz w:val="24"/>
                <w:szCs w:val="24"/>
              </w:rPr>
              <w:t>中国成人心血管代谢性共病的生活方式影响因素和死亡风险研究</w:t>
            </w:r>
          </w:p>
        </w:tc>
        <w:tc>
          <w:tcPr>
            <w:tcW w:w="1559" w:type="dxa"/>
            <w:vAlign w:val="center"/>
          </w:tcPr>
          <w:p w:rsidR="00B835EC" w:rsidRPr="00E2144D" w:rsidRDefault="00B835EC" w:rsidP="00B835EC">
            <w:pPr>
              <w:jc w:val="center"/>
              <w:rPr>
                <w:rFonts w:ascii="仿宋" w:eastAsia="仿宋" w:hAnsi="仿宋"/>
                <w:color w:val="000000" w:themeColor="text1"/>
                <w:sz w:val="24"/>
                <w:szCs w:val="24"/>
              </w:rPr>
            </w:pPr>
            <w:r w:rsidRPr="00E2144D">
              <w:rPr>
                <w:rFonts w:ascii="仿宋" w:eastAsia="仿宋" w:hAnsi="仿宋" w:hint="eastAsia"/>
                <w:color w:val="000000" w:themeColor="text1"/>
                <w:sz w:val="24"/>
                <w:szCs w:val="24"/>
              </w:rPr>
              <w:t>李立明</w:t>
            </w:r>
          </w:p>
        </w:tc>
      </w:tr>
      <w:tr w:rsidR="00B835EC" w:rsidRPr="006E29B0" w:rsidTr="00C5176C">
        <w:trPr>
          <w:trHeight w:val="624"/>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hint="eastAsia"/>
                <w:snapToGrid w:val="0"/>
                <w:color w:val="000000"/>
                <w:spacing w:val="7"/>
                <w:sz w:val="24"/>
                <w:szCs w:val="24"/>
              </w:rPr>
              <w:t>49</w:t>
            </w:r>
          </w:p>
        </w:tc>
        <w:tc>
          <w:tcPr>
            <w:tcW w:w="1701" w:type="dxa"/>
            <w:vAlign w:val="center"/>
          </w:tcPr>
          <w:p w:rsidR="00B835EC" w:rsidRPr="00E2144D" w:rsidRDefault="00C5176C" w:rsidP="00C5176C">
            <w:pPr>
              <w:jc w:val="center"/>
              <w:rPr>
                <w:rFonts w:ascii="仿宋" w:eastAsia="仿宋" w:hAnsi="仿宋" w:cs="宋体"/>
                <w:snapToGrid w:val="0"/>
                <w:color w:val="000000"/>
                <w:spacing w:val="7"/>
                <w:sz w:val="24"/>
                <w:szCs w:val="24"/>
              </w:rPr>
            </w:pPr>
            <w:r w:rsidRPr="00E2144D">
              <w:rPr>
                <w:rFonts w:ascii="仿宋" w:eastAsia="仿宋" w:hAnsi="仿宋" w:cs="宋体" w:hint="eastAsia"/>
                <w:snapToGrid w:val="0"/>
                <w:color w:val="000000"/>
                <w:spacing w:val="7"/>
                <w:sz w:val="24"/>
                <w:szCs w:val="24"/>
              </w:rPr>
              <w:t>医学部</w:t>
            </w:r>
          </w:p>
        </w:tc>
        <w:tc>
          <w:tcPr>
            <w:tcW w:w="1135" w:type="dxa"/>
            <w:vAlign w:val="center"/>
          </w:tcPr>
          <w:p w:rsidR="00B835EC" w:rsidRPr="00E2144D" w:rsidRDefault="00B835EC" w:rsidP="00B835EC">
            <w:pPr>
              <w:jc w:val="center"/>
              <w:rPr>
                <w:rFonts w:ascii="仿宋" w:eastAsia="仿宋" w:hAnsi="仿宋"/>
                <w:color w:val="000000" w:themeColor="text1"/>
                <w:sz w:val="24"/>
                <w:szCs w:val="24"/>
              </w:rPr>
            </w:pPr>
            <w:r w:rsidRPr="00E2144D">
              <w:rPr>
                <w:rFonts w:ascii="仿宋" w:eastAsia="仿宋" w:hAnsi="仿宋" w:hint="eastAsia"/>
                <w:color w:val="000000" w:themeColor="text1"/>
                <w:sz w:val="24"/>
                <w:szCs w:val="24"/>
              </w:rPr>
              <w:t>邱旭</w:t>
            </w:r>
          </w:p>
        </w:tc>
        <w:tc>
          <w:tcPr>
            <w:tcW w:w="4961" w:type="dxa"/>
            <w:vAlign w:val="center"/>
          </w:tcPr>
          <w:p w:rsidR="00B835EC" w:rsidRPr="00E2144D" w:rsidRDefault="00B835EC" w:rsidP="00B835EC">
            <w:pPr>
              <w:jc w:val="center"/>
              <w:rPr>
                <w:rFonts w:ascii="仿宋" w:eastAsia="仿宋" w:hAnsi="仿宋"/>
                <w:color w:val="000000" w:themeColor="text1"/>
                <w:sz w:val="24"/>
                <w:szCs w:val="24"/>
              </w:rPr>
            </w:pPr>
            <w:r w:rsidRPr="00E2144D">
              <w:rPr>
                <w:rFonts w:ascii="仿宋" w:eastAsia="仿宋" w:hAnsi="仿宋" w:hint="eastAsia"/>
                <w:color w:val="000000" w:themeColor="text1"/>
                <w:sz w:val="24"/>
                <w:szCs w:val="24"/>
              </w:rPr>
              <w:t>惰性碳碳键断裂氮化反应研究</w:t>
            </w:r>
          </w:p>
        </w:tc>
        <w:tc>
          <w:tcPr>
            <w:tcW w:w="1559" w:type="dxa"/>
            <w:vAlign w:val="center"/>
          </w:tcPr>
          <w:p w:rsidR="00B835EC" w:rsidRPr="00E2144D" w:rsidRDefault="00B835EC" w:rsidP="00B835EC">
            <w:pPr>
              <w:jc w:val="center"/>
              <w:rPr>
                <w:rFonts w:ascii="仿宋" w:eastAsia="仿宋" w:hAnsi="仿宋"/>
                <w:color w:val="000000" w:themeColor="text1"/>
                <w:sz w:val="24"/>
                <w:szCs w:val="24"/>
              </w:rPr>
            </w:pPr>
            <w:r w:rsidRPr="00E2144D">
              <w:rPr>
                <w:rFonts w:ascii="仿宋" w:eastAsia="仿宋" w:hAnsi="仿宋" w:hint="eastAsia"/>
                <w:color w:val="000000" w:themeColor="text1"/>
                <w:sz w:val="24"/>
                <w:szCs w:val="24"/>
              </w:rPr>
              <w:t>焦宁</w:t>
            </w:r>
          </w:p>
        </w:tc>
      </w:tr>
      <w:tr w:rsidR="00B835EC" w:rsidRPr="006E29B0" w:rsidTr="00C5176C">
        <w:trPr>
          <w:trHeight w:val="624"/>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hint="eastAsia"/>
                <w:snapToGrid w:val="0"/>
                <w:color w:val="000000"/>
                <w:spacing w:val="7"/>
                <w:sz w:val="24"/>
                <w:szCs w:val="24"/>
              </w:rPr>
              <w:t>50</w:t>
            </w:r>
          </w:p>
        </w:tc>
        <w:tc>
          <w:tcPr>
            <w:tcW w:w="1701" w:type="dxa"/>
            <w:vAlign w:val="center"/>
          </w:tcPr>
          <w:p w:rsidR="00B835EC" w:rsidRPr="00E2144D" w:rsidRDefault="00C5176C" w:rsidP="00C5176C">
            <w:pPr>
              <w:jc w:val="center"/>
              <w:rPr>
                <w:rFonts w:ascii="仿宋" w:eastAsia="仿宋" w:hAnsi="仿宋" w:cs="宋体"/>
                <w:snapToGrid w:val="0"/>
                <w:color w:val="000000"/>
                <w:spacing w:val="7"/>
                <w:sz w:val="24"/>
                <w:szCs w:val="24"/>
              </w:rPr>
            </w:pPr>
            <w:r w:rsidRPr="00E2144D">
              <w:rPr>
                <w:rFonts w:ascii="仿宋" w:eastAsia="仿宋" w:hAnsi="仿宋" w:cs="宋体" w:hint="eastAsia"/>
                <w:snapToGrid w:val="0"/>
                <w:color w:val="000000"/>
                <w:spacing w:val="7"/>
                <w:sz w:val="24"/>
                <w:szCs w:val="24"/>
              </w:rPr>
              <w:t>医学部</w:t>
            </w:r>
          </w:p>
        </w:tc>
        <w:tc>
          <w:tcPr>
            <w:tcW w:w="1135" w:type="dxa"/>
            <w:vAlign w:val="center"/>
          </w:tcPr>
          <w:p w:rsidR="00B835EC" w:rsidRPr="00E2144D" w:rsidRDefault="00B835EC" w:rsidP="00B835EC">
            <w:pPr>
              <w:jc w:val="center"/>
              <w:rPr>
                <w:rFonts w:ascii="仿宋" w:eastAsia="仿宋" w:hAnsi="仿宋"/>
                <w:color w:val="000000" w:themeColor="text1"/>
                <w:sz w:val="24"/>
                <w:szCs w:val="24"/>
              </w:rPr>
            </w:pPr>
            <w:r w:rsidRPr="00E2144D">
              <w:rPr>
                <w:rFonts w:ascii="仿宋" w:eastAsia="仿宋" w:hAnsi="仿宋" w:hint="eastAsia"/>
                <w:color w:val="000000" w:themeColor="text1"/>
                <w:sz w:val="24"/>
                <w:szCs w:val="24"/>
              </w:rPr>
              <w:t>王子龙</w:t>
            </w:r>
          </w:p>
        </w:tc>
        <w:tc>
          <w:tcPr>
            <w:tcW w:w="4961" w:type="dxa"/>
            <w:vAlign w:val="center"/>
          </w:tcPr>
          <w:p w:rsidR="00B835EC" w:rsidRPr="00E2144D" w:rsidRDefault="00B835EC" w:rsidP="00B835EC">
            <w:pPr>
              <w:widowControl/>
              <w:jc w:val="center"/>
              <w:rPr>
                <w:rFonts w:ascii="仿宋" w:eastAsia="仿宋" w:hAnsi="仿宋"/>
                <w:color w:val="000000" w:themeColor="text1"/>
                <w:sz w:val="24"/>
                <w:szCs w:val="24"/>
              </w:rPr>
            </w:pPr>
            <w:r w:rsidRPr="00E2144D">
              <w:rPr>
                <w:rFonts w:ascii="仿宋" w:eastAsia="仿宋" w:hAnsi="仿宋" w:hint="eastAsia"/>
                <w:color w:val="000000" w:themeColor="text1"/>
                <w:sz w:val="24"/>
                <w:szCs w:val="24"/>
              </w:rPr>
              <w:t>黄芩</w:t>
            </w:r>
            <w:r w:rsidRPr="00E2144D">
              <w:rPr>
                <w:rFonts w:ascii="仿宋" w:eastAsia="仿宋" w:hAnsi="仿宋"/>
                <w:i/>
                <w:iCs/>
                <w:color w:val="000000" w:themeColor="text1"/>
                <w:sz w:val="24"/>
                <w:szCs w:val="24"/>
              </w:rPr>
              <w:t>C-/O-</w:t>
            </w:r>
            <w:r w:rsidRPr="00E2144D">
              <w:rPr>
                <w:rFonts w:ascii="仿宋" w:eastAsia="仿宋" w:hAnsi="仿宋" w:hint="eastAsia"/>
                <w:color w:val="000000" w:themeColor="text1"/>
                <w:sz w:val="24"/>
                <w:szCs w:val="24"/>
              </w:rPr>
              <w:t>糖基转移酶的功能表征与催化机制研究</w:t>
            </w:r>
          </w:p>
        </w:tc>
        <w:tc>
          <w:tcPr>
            <w:tcW w:w="1559" w:type="dxa"/>
            <w:vAlign w:val="center"/>
          </w:tcPr>
          <w:p w:rsidR="00B835EC" w:rsidRPr="00E2144D" w:rsidRDefault="00B835EC" w:rsidP="00B835EC">
            <w:pPr>
              <w:widowControl/>
              <w:shd w:val="clear" w:color="auto" w:fill="FFFFFF"/>
              <w:jc w:val="center"/>
              <w:rPr>
                <w:rFonts w:ascii="仿宋" w:eastAsia="仿宋" w:hAnsi="仿宋"/>
                <w:color w:val="000000" w:themeColor="text1"/>
                <w:sz w:val="24"/>
                <w:szCs w:val="24"/>
              </w:rPr>
            </w:pPr>
            <w:r w:rsidRPr="00E2144D">
              <w:rPr>
                <w:rFonts w:ascii="仿宋" w:eastAsia="仿宋" w:hAnsi="仿宋" w:hint="eastAsia"/>
                <w:color w:val="000000" w:themeColor="text1"/>
                <w:sz w:val="24"/>
                <w:szCs w:val="24"/>
              </w:rPr>
              <w:t>叶敏</w:t>
            </w:r>
          </w:p>
        </w:tc>
      </w:tr>
      <w:tr w:rsidR="00B835EC" w:rsidRPr="006E29B0" w:rsidTr="00C5176C">
        <w:trPr>
          <w:trHeight w:val="624"/>
          <w:jc w:val="center"/>
        </w:trPr>
        <w:tc>
          <w:tcPr>
            <w:tcW w:w="562" w:type="dxa"/>
            <w:vAlign w:val="center"/>
          </w:tcPr>
          <w:p w:rsidR="00B835EC" w:rsidRPr="00E2144D" w:rsidRDefault="00B835EC" w:rsidP="00B835EC">
            <w:pPr>
              <w:widowControl/>
              <w:kinsoku w:val="0"/>
              <w:autoSpaceDE w:val="0"/>
              <w:autoSpaceDN w:val="0"/>
              <w:adjustRightInd w:val="0"/>
              <w:spacing w:line="219" w:lineRule="auto"/>
              <w:jc w:val="center"/>
              <w:textAlignment w:val="baseline"/>
              <w:rPr>
                <w:rFonts w:ascii="仿宋" w:eastAsia="仿宋" w:hAnsi="仿宋" w:cs="宋体"/>
                <w:snapToGrid w:val="0"/>
                <w:color w:val="000000"/>
                <w:spacing w:val="7"/>
                <w:sz w:val="24"/>
                <w:szCs w:val="24"/>
              </w:rPr>
            </w:pPr>
            <w:r w:rsidRPr="00E2144D">
              <w:rPr>
                <w:rFonts w:ascii="仿宋" w:eastAsia="仿宋" w:hAnsi="仿宋" w:cs="宋体" w:hint="eastAsia"/>
                <w:snapToGrid w:val="0"/>
                <w:color w:val="000000"/>
                <w:spacing w:val="7"/>
                <w:sz w:val="24"/>
                <w:szCs w:val="24"/>
              </w:rPr>
              <w:t>51</w:t>
            </w:r>
          </w:p>
        </w:tc>
        <w:tc>
          <w:tcPr>
            <w:tcW w:w="1701" w:type="dxa"/>
            <w:vAlign w:val="center"/>
          </w:tcPr>
          <w:p w:rsidR="00B835EC" w:rsidRPr="00E2144D" w:rsidRDefault="00C5176C" w:rsidP="00C5176C">
            <w:pPr>
              <w:jc w:val="center"/>
              <w:rPr>
                <w:rFonts w:ascii="仿宋" w:eastAsia="仿宋" w:hAnsi="仿宋" w:cs="宋体"/>
                <w:snapToGrid w:val="0"/>
                <w:color w:val="000000"/>
                <w:spacing w:val="7"/>
                <w:sz w:val="24"/>
                <w:szCs w:val="24"/>
              </w:rPr>
            </w:pPr>
            <w:r w:rsidRPr="00E2144D">
              <w:rPr>
                <w:rFonts w:ascii="仿宋" w:eastAsia="仿宋" w:hAnsi="仿宋" w:cs="宋体" w:hint="eastAsia"/>
                <w:snapToGrid w:val="0"/>
                <w:color w:val="000000"/>
                <w:spacing w:val="7"/>
                <w:sz w:val="24"/>
                <w:szCs w:val="24"/>
              </w:rPr>
              <w:t>医学部</w:t>
            </w:r>
          </w:p>
        </w:tc>
        <w:tc>
          <w:tcPr>
            <w:tcW w:w="1135" w:type="dxa"/>
            <w:vAlign w:val="center"/>
          </w:tcPr>
          <w:p w:rsidR="00B835EC" w:rsidRPr="00E2144D" w:rsidRDefault="00B835EC" w:rsidP="00B835EC">
            <w:pPr>
              <w:jc w:val="center"/>
              <w:rPr>
                <w:rFonts w:ascii="仿宋" w:eastAsia="仿宋" w:hAnsi="仿宋"/>
                <w:color w:val="000000" w:themeColor="text1"/>
                <w:sz w:val="24"/>
                <w:szCs w:val="24"/>
              </w:rPr>
            </w:pPr>
            <w:r w:rsidRPr="00E2144D">
              <w:rPr>
                <w:rFonts w:ascii="仿宋" w:eastAsia="仿宋" w:hAnsi="仿宋" w:hint="eastAsia"/>
                <w:color w:val="000000" w:themeColor="text1"/>
                <w:sz w:val="24"/>
                <w:szCs w:val="24"/>
              </w:rPr>
              <w:t>姚伟健</w:t>
            </w:r>
          </w:p>
        </w:tc>
        <w:tc>
          <w:tcPr>
            <w:tcW w:w="4961" w:type="dxa"/>
            <w:vAlign w:val="center"/>
          </w:tcPr>
          <w:p w:rsidR="00B835EC" w:rsidRPr="00E2144D" w:rsidRDefault="00B835EC" w:rsidP="00B835EC">
            <w:pPr>
              <w:widowControl/>
              <w:jc w:val="center"/>
              <w:rPr>
                <w:rFonts w:ascii="仿宋" w:eastAsia="仿宋" w:hAnsi="仿宋"/>
                <w:color w:val="000000" w:themeColor="text1"/>
                <w:sz w:val="24"/>
                <w:szCs w:val="24"/>
              </w:rPr>
            </w:pPr>
            <w:r w:rsidRPr="00E2144D">
              <w:rPr>
                <w:rFonts w:ascii="仿宋" w:eastAsia="仿宋" w:hAnsi="仿宋" w:hint="eastAsia"/>
                <w:color w:val="000000" w:themeColor="text1"/>
                <w:sz w:val="24"/>
                <w:szCs w:val="24"/>
              </w:rPr>
              <w:t>缺血再灌注肾损伤关键效应巨噬细胞亚群鉴定及干预研究</w:t>
            </w:r>
          </w:p>
        </w:tc>
        <w:tc>
          <w:tcPr>
            <w:tcW w:w="1559" w:type="dxa"/>
            <w:vAlign w:val="center"/>
          </w:tcPr>
          <w:p w:rsidR="00B835EC" w:rsidRPr="00E2144D" w:rsidRDefault="00B835EC" w:rsidP="00B835EC">
            <w:pPr>
              <w:widowControl/>
              <w:jc w:val="center"/>
              <w:rPr>
                <w:rFonts w:ascii="仿宋" w:eastAsia="仿宋" w:hAnsi="仿宋"/>
                <w:color w:val="000000" w:themeColor="text1"/>
                <w:sz w:val="24"/>
                <w:szCs w:val="24"/>
              </w:rPr>
            </w:pPr>
            <w:r w:rsidRPr="00E2144D">
              <w:rPr>
                <w:rFonts w:ascii="仿宋" w:eastAsia="仿宋" w:hAnsi="仿宋" w:hint="eastAsia"/>
                <w:color w:val="000000" w:themeColor="text1"/>
                <w:sz w:val="24"/>
                <w:szCs w:val="24"/>
              </w:rPr>
              <w:t>杨莉</w:t>
            </w:r>
          </w:p>
        </w:tc>
      </w:tr>
    </w:tbl>
    <w:p w:rsidR="00EB761A" w:rsidRPr="006E29B0" w:rsidRDefault="00EB761A" w:rsidP="00B835EC">
      <w:pPr>
        <w:widowControl/>
        <w:kinsoku w:val="0"/>
        <w:autoSpaceDE w:val="0"/>
        <w:autoSpaceDN w:val="0"/>
        <w:adjustRightInd w:val="0"/>
        <w:spacing w:line="219" w:lineRule="auto"/>
        <w:jc w:val="center"/>
        <w:textAlignment w:val="baseline"/>
        <w:rPr>
          <w:rFonts w:ascii="宋体" w:eastAsia="宋体" w:hAnsi="宋体" w:cs="宋体"/>
          <w:snapToGrid w:val="0"/>
          <w:color w:val="000000"/>
          <w:spacing w:val="7"/>
          <w:kern w:val="0"/>
          <w:sz w:val="24"/>
          <w:szCs w:val="24"/>
        </w:rPr>
      </w:pPr>
    </w:p>
    <w:p w:rsidR="00AC4FC2" w:rsidRPr="00BA1D9D" w:rsidRDefault="00AC4FC2" w:rsidP="00B835EC">
      <w:pPr>
        <w:jc w:val="center"/>
      </w:pPr>
    </w:p>
    <w:sectPr w:rsidR="00AC4FC2" w:rsidRPr="00BA1D9D" w:rsidSect="00545A80">
      <w:pgSz w:w="11906" w:h="16838" w:code="9"/>
      <w:pgMar w:top="1797" w:right="1191"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E3F" w:rsidRDefault="00CE6E3F" w:rsidP="00EB761A">
      <w:r>
        <w:separator/>
      </w:r>
    </w:p>
  </w:endnote>
  <w:endnote w:type="continuationSeparator" w:id="0">
    <w:p w:rsidR="00CE6E3F" w:rsidRDefault="00CE6E3F" w:rsidP="00EB7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E3F" w:rsidRDefault="00CE6E3F" w:rsidP="00EB761A">
      <w:r>
        <w:separator/>
      </w:r>
    </w:p>
  </w:footnote>
  <w:footnote w:type="continuationSeparator" w:id="0">
    <w:p w:rsidR="00CE6E3F" w:rsidRDefault="00CE6E3F" w:rsidP="00EB76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6603A"/>
    <w:multiLevelType w:val="hybridMultilevel"/>
    <w:tmpl w:val="A95E0E80"/>
    <w:lvl w:ilvl="0" w:tplc="7B5C1008">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BE2"/>
    <w:rsid w:val="00011F35"/>
    <w:rsid w:val="000311DE"/>
    <w:rsid w:val="000D770C"/>
    <w:rsid w:val="00100242"/>
    <w:rsid w:val="00183CCC"/>
    <w:rsid w:val="002E1148"/>
    <w:rsid w:val="002E58A9"/>
    <w:rsid w:val="003738D2"/>
    <w:rsid w:val="003836FE"/>
    <w:rsid w:val="004A7D8B"/>
    <w:rsid w:val="004B5675"/>
    <w:rsid w:val="005054B7"/>
    <w:rsid w:val="00545A80"/>
    <w:rsid w:val="005652A4"/>
    <w:rsid w:val="00572528"/>
    <w:rsid w:val="005C7CD2"/>
    <w:rsid w:val="00617920"/>
    <w:rsid w:val="006B1026"/>
    <w:rsid w:val="006E29B0"/>
    <w:rsid w:val="007E1082"/>
    <w:rsid w:val="008A33DD"/>
    <w:rsid w:val="008A7FA4"/>
    <w:rsid w:val="00930BC3"/>
    <w:rsid w:val="0093718A"/>
    <w:rsid w:val="00A153E7"/>
    <w:rsid w:val="00A56B66"/>
    <w:rsid w:val="00A96BE2"/>
    <w:rsid w:val="00AB7B4D"/>
    <w:rsid w:val="00AC4FC2"/>
    <w:rsid w:val="00AF25CF"/>
    <w:rsid w:val="00B044B2"/>
    <w:rsid w:val="00B552A1"/>
    <w:rsid w:val="00B835EC"/>
    <w:rsid w:val="00BA1D9D"/>
    <w:rsid w:val="00BB3BC9"/>
    <w:rsid w:val="00BD5573"/>
    <w:rsid w:val="00C5176C"/>
    <w:rsid w:val="00C831AF"/>
    <w:rsid w:val="00CB0C8E"/>
    <w:rsid w:val="00CE6E3F"/>
    <w:rsid w:val="00D679D3"/>
    <w:rsid w:val="00DB614C"/>
    <w:rsid w:val="00E02B20"/>
    <w:rsid w:val="00E2144D"/>
    <w:rsid w:val="00E5439B"/>
    <w:rsid w:val="00EB1E1C"/>
    <w:rsid w:val="00EB761A"/>
    <w:rsid w:val="00F066A4"/>
    <w:rsid w:val="00F53FF1"/>
    <w:rsid w:val="00F81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CF0D3A-5293-4232-9DFE-A9681D0C8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61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B761A"/>
    <w:rPr>
      <w:sz w:val="18"/>
      <w:szCs w:val="18"/>
    </w:rPr>
  </w:style>
  <w:style w:type="paragraph" w:styleId="a5">
    <w:name w:val="footer"/>
    <w:basedOn w:val="a"/>
    <w:link w:val="a6"/>
    <w:uiPriority w:val="99"/>
    <w:unhideWhenUsed/>
    <w:rsid w:val="00EB761A"/>
    <w:pPr>
      <w:tabs>
        <w:tab w:val="center" w:pos="4153"/>
        <w:tab w:val="right" w:pos="8306"/>
      </w:tabs>
      <w:snapToGrid w:val="0"/>
      <w:jc w:val="left"/>
    </w:pPr>
    <w:rPr>
      <w:sz w:val="18"/>
      <w:szCs w:val="18"/>
    </w:rPr>
  </w:style>
  <w:style w:type="character" w:customStyle="1" w:styleId="a6">
    <w:name w:val="页脚 字符"/>
    <w:basedOn w:val="a0"/>
    <w:link w:val="a5"/>
    <w:uiPriority w:val="99"/>
    <w:rsid w:val="00EB761A"/>
    <w:rPr>
      <w:sz w:val="18"/>
      <w:szCs w:val="18"/>
    </w:rPr>
  </w:style>
  <w:style w:type="table" w:customStyle="1" w:styleId="TableNormal">
    <w:name w:val="Table Normal"/>
    <w:semiHidden/>
    <w:unhideWhenUsed/>
    <w:qFormat/>
    <w:rsid w:val="00EB761A"/>
    <w:rPr>
      <w:rFonts w:ascii="Arial" w:hAnsi="Arial" w:cs="Arial"/>
      <w:kern w:val="0"/>
      <w:sz w:val="20"/>
      <w:szCs w:val="20"/>
    </w:rPr>
    <w:tblPr>
      <w:tblCellMar>
        <w:top w:w="0" w:type="dxa"/>
        <w:left w:w="0" w:type="dxa"/>
        <w:bottom w:w="0" w:type="dxa"/>
        <w:right w:w="0" w:type="dxa"/>
      </w:tblCellMar>
    </w:tblPr>
  </w:style>
  <w:style w:type="paragraph" w:styleId="a7">
    <w:name w:val="Balloon Text"/>
    <w:basedOn w:val="a"/>
    <w:link w:val="a8"/>
    <w:uiPriority w:val="99"/>
    <w:semiHidden/>
    <w:unhideWhenUsed/>
    <w:rsid w:val="0093718A"/>
    <w:rPr>
      <w:sz w:val="18"/>
      <w:szCs w:val="18"/>
    </w:rPr>
  </w:style>
  <w:style w:type="character" w:customStyle="1" w:styleId="a8">
    <w:name w:val="批注框文本 字符"/>
    <w:basedOn w:val="a0"/>
    <w:link w:val="a7"/>
    <w:uiPriority w:val="99"/>
    <w:semiHidden/>
    <w:rsid w:val="0093718A"/>
    <w:rPr>
      <w:sz w:val="18"/>
      <w:szCs w:val="18"/>
    </w:rPr>
  </w:style>
  <w:style w:type="paragraph" w:styleId="a9">
    <w:name w:val="List Paragraph"/>
    <w:basedOn w:val="a"/>
    <w:uiPriority w:val="34"/>
    <w:qFormat/>
    <w:rsid w:val="00F53FF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056450">
      <w:bodyDiv w:val="1"/>
      <w:marLeft w:val="0"/>
      <w:marRight w:val="0"/>
      <w:marTop w:val="0"/>
      <w:marBottom w:val="0"/>
      <w:divBdr>
        <w:top w:val="none" w:sz="0" w:space="0" w:color="auto"/>
        <w:left w:val="none" w:sz="0" w:space="0" w:color="auto"/>
        <w:bottom w:val="none" w:sz="0" w:space="0" w:color="auto"/>
        <w:right w:val="none" w:sz="0" w:space="0" w:color="auto"/>
      </w:divBdr>
    </w:div>
    <w:div w:id="822820242">
      <w:bodyDiv w:val="1"/>
      <w:marLeft w:val="0"/>
      <w:marRight w:val="0"/>
      <w:marTop w:val="0"/>
      <w:marBottom w:val="0"/>
      <w:divBdr>
        <w:top w:val="none" w:sz="0" w:space="0" w:color="auto"/>
        <w:left w:val="none" w:sz="0" w:space="0" w:color="auto"/>
        <w:bottom w:val="none" w:sz="0" w:space="0" w:color="auto"/>
        <w:right w:val="none" w:sz="0" w:space="0" w:color="auto"/>
      </w:divBdr>
    </w:div>
    <w:div w:id="1006133213">
      <w:bodyDiv w:val="1"/>
      <w:marLeft w:val="0"/>
      <w:marRight w:val="0"/>
      <w:marTop w:val="0"/>
      <w:marBottom w:val="0"/>
      <w:divBdr>
        <w:top w:val="none" w:sz="0" w:space="0" w:color="auto"/>
        <w:left w:val="none" w:sz="0" w:space="0" w:color="auto"/>
        <w:bottom w:val="none" w:sz="0" w:space="0" w:color="auto"/>
        <w:right w:val="none" w:sz="0" w:space="0" w:color="auto"/>
      </w:divBdr>
    </w:div>
    <w:div w:id="1300648597">
      <w:bodyDiv w:val="1"/>
      <w:marLeft w:val="0"/>
      <w:marRight w:val="0"/>
      <w:marTop w:val="0"/>
      <w:marBottom w:val="0"/>
      <w:divBdr>
        <w:top w:val="none" w:sz="0" w:space="0" w:color="auto"/>
        <w:left w:val="none" w:sz="0" w:space="0" w:color="auto"/>
        <w:bottom w:val="none" w:sz="0" w:space="0" w:color="auto"/>
        <w:right w:val="none" w:sz="0" w:space="0" w:color="auto"/>
      </w:divBdr>
    </w:div>
    <w:div w:id="206012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gyn</dc:creator>
  <cp:keywords/>
  <dc:description/>
  <cp:lastModifiedBy>gyn</cp:lastModifiedBy>
  <cp:revision>7</cp:revision>
  <cp:lastPrinted>2022-04-02T02:58:00Z</cp:lastPrinted>
  <dcterms:created xsi:type="dcterms:W3CDTF">2023-04-10T05:41:00Z</dcterms:created>
  <dcterms:modified xsi:type="dcterms:W3CDTF">2023-04-10T06:26:00Z</dcterms:modified>
</cp:coreProperties>
</file>